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C6" w:rsidRDefault="002159C6" w:rsidP="002159C6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3895725" cy="647700"/>
            <wp:effectExtent l="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C6" w:rsidRDefault="002159C6" w:rsidP="002159C6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2159C6" w:rsidRDefault="002159C6" w:rsidP="002159C6">
      <w:pPr>
        <w:widowControl w:val="0"/>
        <w:autoSpaceDE w:val="0"/>
        <w:autoSpaceDN w:val="0"/>
        <w:adjustRightInd w:val="0"/>
        <w:spacing w:after="0" w:line="276" w:lineRule="auto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2159C6" w:rsidRDefault="002159C6" w:rsidP="002159C6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  <w:r>
        <w:rPr>
          <w:rFonts w:ascii="Segoe UI" w:hAnsi="Segoe UI" w:cs="Segoe UI"/>
          <w:position w:val="1"/>
          <w:sz w:val="23"/>
          <w:szCs w:val="23"/>
          <w:lang w:val="sq-AL"/>
        </w:rPr>
        <w:t xml:space="preserve">Në bazë të nenit 3, paragrafi 2 të </w:t>
      </w:r>
      <w:r>
        <w:rPr>
          <w:color w:val="000000"/>
          <w:sz w:val="23"/>
          <w:szCs w:val="23"/>
          <w:lang w:val="sq-AL"/>
        </w:rPr>
        <w:t>Rregullores nr. 06/2020 angazhimin e Ofruesve të Shërbimeve (OSH) në procesin e likuidimit të Ndërmarrjeve Shoqërore (NSH), Autoriteti i Likuidimit shpallë këtë:</w:t>
      </w:r>
    </w:p>
    <w:p w:rsidR="002159C6" w:rsidRDefault="002159C6" w:rsidP="002159C6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</w:p>
    <w:p w:rsidR="002159C6" w:rsidRDefault="002159C6" w:rsidP="002159C6">
      <w:pPr>
        <w:spacing w:line="276" w:lineRule="auto"/>
        <w:rPr>
          <w:sz w:val="26"/>
          <w:szCs w:val="26"/>
          <w:lang w:val="sq-AL"/>
        </w:rPr>
      </w:pPr>
      <w:r>
        <w:rPr>
          <w:b/>
          <w:bCs/>
          <w:sz w:val="26"/>
          <w:szCs w:val="26"/>
          <w:lang w:val="sq-AL"/>
        </w:rPr>
        <w:t xml:space="preserve">Konkurs për Ofrues të Shërbimeve </w:t>
      </w:r>
    </w:p>
    <w:p w:rsidR="002159C6" w:rsidRDefault="002159C6" w:rsidP="002159C6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Segoe UI" w:hAnsi="Segoe UI" w:cs="Segoe UI"/>
          <w:sz w:val="23"/>
          <w:szCs w:val="23"/>
          <w:lang w:val="sq-AL"/>
        </w:rPr>
      </w:pPr>
    </w:p>
    <w:p w:rsidR="002159C6" w:rsidRDefault="002159C6" w:rsidP="002159C6">
      <w:pPr>
        <w:spacing w:line="276" w:lineRule="auto"/>
        <w:ind w:left="5145" w:hanging="5145"/>
        <w:rPr>
          <w:rFonts w:asciiTheme="majorHAnsi" w:hAnsiTheme="majorHAnsi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Titulli i pozitës së punës                                                        </w:t>
      </w:r>
      <w:r>
        <w:rPr>
          <w:rFonts w:asciiTheme="majorHAnsi" w:hAnsiTheme="majorHAnsi"/>
          <w:b/>
          <w:sz w:val="23"/>
          <w:szCs w:val="23"/>
          <w:lang w:val="sq-AL"/>
        </w:rPr>
        <w:t>Ofrues i Shërbimeve / Vozitës për nevoja të Njësisë së Arkivit</w:t>
      </w:r>
      <w:r>
        <w:rPr>
          <w:rFonts w:asciiTheme="majorHAnsi" w:hAnsiTheme="majorHAnsi"/>
          <w:sz w:val="23"/>
          <w:szCs w:val="23"/>
          <w:lang w:val="sq-AL"/>
        </w:rPr>
        <w:t xml:space="preserve"> </w:t>
      </w:r>
    </w:p>
    <w:p w:rsidR="002159C6" w:rsidRDefault="002159C6" w:rsidP="002159C6">
      <w:pPr>
        <w:spacing w:line="276" w:lineRule="auto"/>
        <w:ind w:left="5040" w:hanging="5040"/>
        <w:rPr>
          <w:rFonts w:asciiTheme="majorHAnsi" w:hAnsiTheme="majorHAnsi"/>
          <w:sz w:val="23"/>
          <w:szCs w:val="23"/>
          <w:lang w:val="sq-AL"/>
        </w:rPr>
      </w:pPr>
    </w:p>
    <w:p w:rsidR="002159C6" w:rsidRDefault="002159C6" w:rsidP="002159C6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>Kohëzgjatja e emërimit</w:t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            </w:t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>
        <w:rPr>
          <w:rFonts w:asciiTheme="majorHAnsi" w:hAnsiTheme="majorHAnsi"/>
          <w:b/>
          <w:sz w:val="23"/>
          <w:szCs w:val="23"/>
          <w:lang w:val="sq-AL"/>
        </w:rPr>
        <w:t>6 mujor me mundësi vazhdimi</w:t>
      </w:r>
    </w:p>
    <w:p w:rsidR="002159C6" w:rsidRDefault="002159C6" w:rsidP="002159C6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</w:p>
    <w:p w:rsidR="002159C6" w:rsidRDefault="002159C6" w:rsidP="002159C6">
      <w:pPr>
        <w:spacing w:after="0" w:line="276" w:lineRule="auto"/>
        <w:rPr>
          <w:rFonts w:asciiTheme="majorHAnsi" w:hAnsiTheme="majorHAnsi"/>
          <w:b/>
          <w:color w:val="FF0000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Paga (bruto) përfshirë kontributet e punëdhënësit:          </w:t>
      </w:r>
      <w:r>
        <w:rPr>
          <w:rFonts w:asciiTheme="majorHAnsi" w:hAnsiTheme="majorHAnsi"/>
          <w:b/>
          <w:color w:val="FF0000"/>
          <w:sz w:val="23"/>
          <w:szCs w:val="23"/>
          <w:lang w:val="sq-AL"/>
        </w:rPr>
        <w:t>450.00 Euro.</w:t>
      </w:r>
    </w:p>
    <w:p w:rsidR="002159C6" w:rsidRDefault="002159C6" w:rsidP="002159C6">
      <w:pPr>
        <w:spacing w:after="0" w:line="360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2159C6" w:rsidRDefault="002159C6" w:rsidP="002159C6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>Nr. i kërkuar:    1 (një), OSH / Vozitës për nevojat e Njësisë së Arkivit – ZQ Prishtinë;</w:t>
      </w:r>
    </w:p>
    <w:p w:rsidR="002159C6" w:rsidRDefault="002159C6" w:rsidP="002159C6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</w:t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</w:t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4A7CDB">
        <w:rPr>
          <w:rFonts w:asciiTheme="majorHAnsi" w:hAnsiTheme="majorHAnsi"/>
          <w:b/>
          <w:bCs/>
          <w:sz w:val="23"/>
          <w:szCs w:val="23"/>
          <w:lang w:val="sq-AL"/>
        </w:rPr>
        <w:tab/>
      </w:r>
    </w:p>
    <w:p w:rsidR="002159C6" w:rsidRDefault="002159C6" w:rsidP="002159C6">
      <w:pPr>
        <w:spacing w:after="0" w:line="276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                                                                                                          </w:t>
      </w:r>
    </w:p>
    <w:p w:rsidR="002159C6" w:rsidRDefault="002159C6" w:rsidP="002159C6">
      <w:pPr>
        <w:tabs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Data e njoftimit                                                                        11/05/2023</w:t>
      </w:r>
    </w:p>
    <w:p w:rsidR="002159C6" w:rsidRDefault="002159C6" w:rsidP="00215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Afati për aplikim</w:t>
      </w:r>
      <w:r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  <w:t xml:space="preserve">   </w:t>
      </w:r>
      <w:r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19/05/2023</w:t>
      </w:r>
    </w:p>
    <w:p w:rsidR="002159C6" w:rsidRDefault="002159C6" w:rsidP="00215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</w:pPr>
    </w:p>
    <w:p w:rsidR="002159C6" w:rsidRDefault="002159C6" w:rsidP="002159C6">
      <w:pPr>
        <w:spacing w:after="0" w:line="276" w:lineRule="auto"/>
        <w:rPr>
          <w:rFonts w:asciiTheme="majorHAnsi" w:hAnsiTheme="majorHAnsi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sz w:val="23"/>
          <w:szCs w:val="23"/>
          <w:lang w:val="sq-AL"/>
        </w:rPr>
        <w:t>Institucioni</w:t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  </w:t>
      </w:r>
      <w:r w:rsidRPr="00C245F2">
        <w:rPr>
          <w:rFonts w:asciiTheme="majorHAnsi" w:hAnsiTheme="majorHAnsi"/>
          <w:b/>
          <w:position w:val="2"/>
          <w:sz w:val="23"/>
          <w:szCs w:val="23"/>
          <w:lang w:val="sq-AL"/>
        </w:rPr>
        <w:t>Agjencia</w:t>
      </w:r>
      <w:r w:rsidRPr="00C245F2">
        <w:rPr>
          <w:rFonts w:asciiTheme="majorHAnsi" w:hAnsiTheme="majorHAnsi"/>
          <w:b/>
          <w:spacing w:val="-1"/>
          <w:position w:val="2"/>
          <w:sz w:val="23"/>
          <w:szCs w:val="23"/>
          <w:lang w:val="sq-AL"/>
        </w:rPr>
        <w:t xml:space="preserve"> </w:t>
      </w:r>
      <w:r w:rsidRPr="00C245F2">
        <w:rPr>
          <w:rFonts w:asciiTheme="majorHAnsi" w:hAnsiTheme="majorHAnsi"/>
          <w:b/>
          <w:position w:val="2"/>
          <w:sz w:val="23"/>
          <w:szCs w:val="23"/>
          <w:lang w:val="sq-AL"/>
        </w:rPr>
        <w:t>Kosovare</w:t>
      </w:r>
      <w:r w:rsidRPr="00C245F2">
        <w:rPr>
          <w:rFonts w:asciiTheme="majorHAnsi" w:hAnsiTheme="majorHAnsi"/>
          <w:b/>
          <w:spacing w:val="-1"/>
          <w:position w:val="2"/>
          <w:sz w:val="23"/>
          <w:szCs w:val="23"/>
          <w:lang w:val="sq-AL"/>
        </w:rPr>
        <w:t xml:space="preserve"> </w:t>
      </w:r>
      <w:r w:rsidRPr="00C245F2">
        <w:rPr>
          <w:rFonts w:asciiTheme="majorHAnsi" w:hAnsiTheme="majorHAnsi"/>
          <w:b/>
          <w:position w:val="2"/>
          <w:sz w:val="23"/>
          <w:szCs w:val="23"/>
          <w:lang w:val="sq-AL"/>
        </w:rPr>
        <w:t>e Privatizimit (AKP)</w:t>
      </w:r>
      <w:r>
        <w:rPr>
          <w:rFonts w:asciiTheme="majorHAnsi" w:hAnsiTheme="majorHAnsi"/>
          <w:b/>
          <w:bCs/>
          <w:sz w:val="23"/>
          <w:szCs w:val="23"/>
          <w:lang w:val="sq-AL"/>
        </w:rPr>
        <w:t xml:space="preserve"> Vendi i punës</w:t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  ZQ </w:t>
      </w:r>
      <w:r w:rsidRPr="00C245F2">
        <w:rPr>
          <w:rFonts w:asciiTheme="majorHAnsi" w:hAnsiTheme="majorHAnsi"/>
          <w:b/>
          <w:bCs/>
          <w:sz w:val="23"/>
          <w:szCs w:val="23"/>
          <w:lang w:val="sq-AL"/>
        </w:rPr>
        <w:t xml:space="preserve">- </w:t>
      </w:r>
      <w:r w:rsidRPr="00C245F2">
        <w:rPr>
          <w:rFonts w:asciiTheme="majorHAnsi" w:hAnsiTheme="majorHAnsi"/>
          <w:b/>
          <w:position w:val="2"/>
          <w:sz w:val="23"/>
          <w:szCs w:val="23"/>
          <w:lang w:val="sq-AL"/>
        </w:rPr>
        <w:t>Prishtinë</w:t>
      </w:r>
    </w:p>
    <w:p w:rsidR="002159C6" w:rsidRDefault="002159C6" w:rsidP="00215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Nr. i Referencës</w:t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  <w:t xml:space="preserve">   </w:t>
      </w:r>
      <w:r w:rsidR="004A7CDB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 xml:space="preserve"> </w:t>
      </w:r>
      <w:r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11/05/2023</w:t>
      </w:r>
      <w:bookmarkStart w:id="0" w:name="_GoBack"/>
      <w:bookmarkEnd w:id="0"/>
    </w:p>
    <w:p w:rsidR="002159C6" w:rsidRDefault="002159C6" w:rsidP="00215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2159C6" w:rsidRDefault="002159C6" w:rsidP="002159C6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Përshkrimi i përgjithshëm i punës:</w:t>
      </w:r>
    </w:p>
    <w:p w:rsidR="002159C6" w:rsidRDefault="002159C6" w:rsidP="002159C6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276" w:lineRule="auto"/>
        <w:ind w:left="360"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Transportimi në mënyrë të sigurt i materialet arkivor në vende të ndryshme si nga dhe në regjionet e ndryshme të AKP-së;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Sigurohet që të gjitha materialet të trajtohen me kujdes dhe të dorëzohen në kohën e duhur dhe vendin e duhur;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Ngarkimi dhe shkarkimi i materialet arkivor në automjet, duke u siguruar që ato të jenë të siguruara siç duhet;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Mirëmban automjetin dhe sigurohet që ta dorëzoj të pastër dhe në gjendje të mirë, si dhe t’i përmbahet procedurave të Njësisë së Transportit;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Sigurohet që të zbatohen të gjitha rregullat dhe rregulloret e trafikut gjatë vozitjes;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780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lastRenderedPageBreak/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Mbanë shënime të sakta të materialeve të transportuara dhe dërgesave të bëra;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Raporton për çdo çështje ose shqetësim në lidhje me materialet arkivore ose automjetin tek Kryesuesja e Njësisë së Arkivit;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 w:right="-23" w:hanging="660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•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Ndihmon me detyra të tjera që lidhen me Njësinë e Arkivit, sipas nevojës dhe kërkesës së Kryesueses së Njësisë së Arkivit.</w:t>
      </w:r>
    </w:p>
    <w:p w:rsidR="002159C6" w:rsidRDefault="002159C6" w:rsidP="002159C6">
      <w:pPr>
        <w:widowControl w:val="0"/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F04CEE" w:rsidRDefault="002159C6" w:rsidP="00C06AE7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Të zotëroj kërkesat e përgjithshme formale</w:t>
      </w:r>
      <w:r w:rsidR="00F04CEE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:</w:t>
      </w:r>
    </w:p>
    <w:p w:rsidR="00C06AE7" w:rsidRPr="00C06AE7" w:rsidRDefault="00C06AE7" w:rsidP="00C06AE7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276" w:lineRule="auto"/>
        <w:ind w:left="360"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Shkolla e mesme e përfunduar;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Patentë shoferi të vlefshëm;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Minimumi 3 vite eksperience si vozitës;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Njohuri të rregullave dhe rregulloreve të qarkullimit rrugor;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39" w:right="-23" w:hanging="435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Aftësi për të trajtuar materialet arkivore me kujdes dhe vëmendje ndaj detajeve;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Aftësi të forta organizative dhe në menaxhimin e kohës;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Aftësi për të punuar në mënyrë të pavarur dhe si pjesë e një ekipi;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Aftësi të shkëlqyera komunikimi dhe ndër-personale;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-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ab/>
        <w:t>I aftë fizikisht dhe i aftë për të ngritur dhe lëvizur materiale arkivore.</w:t>
      </w:r>
    </w:p>
    <w:p w:rsidR="002159C6" w:rsidRDefault="002159C6" w:rsidP="002159C6">
      <w:pPr>
        <w:widowControl w:val="0"/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</w:p>
    <w:p w:rsidR="00F04CEE" w:rsidRPr="00A51DE3" w:rsidRDefault="002159C6" w:rsidP="00A51DE3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Dokumentacioni që duhet bashkangjitur për aplikim</w:t>
      </w:r>
      <w:r w:rsidR="00F04CEE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:</w:t>
      </w:r>
    </w:p>
    <w:p w:rsidR="002159C6" w:rsidRPr="008B5F53" w:rsidRDefault="004862C8" w:rsidP="002159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 xml:space="preserve">   </w:t>
      </w:r>
      <w:r w:rsidR="002159C6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Aplikacioni i punësimit</w:t>
      </w:r>
      <w:r w:rsidR="002159C6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, shkarkohet në portalin e rekrutimit elektronik </w:t>
      </w:r>
      <w:r w:rsidR="0026536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                                                                                                     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</w:t>
      </w:r>
      <w:r w:rsidR="0026536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</w:t>
      </w:r>
      <w:r w:rsidR="002159C6" w:rsidRPr="008B5F53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(</w:t>
      </w:r>
      <w:hyperlink r:id="rId6" w:history="1">
        <w:r w:rsidR="002159C6" w:rsidRPr="008B5F53">
          <w:rPr>
            <w:rStyle w:val="Hyperlink"/>
            <w:rFonts w:asciiTheme="majorHAnsi" w:hAnsiTheme="majorHAnsi" w:cstheme="minorHAnsi"/>
            <w:b/>
            <w:sz w:val="23"/>
            <w:szCs w:val="23"/>
            <w:lang w:val="sq-AL"/>
          </w:rPr>
          <w:t>https://www.pak-ks.org/page.aspx?id=1,33</w:t>
        </w:r>
      </w:hyperlink>
      <w:r w:rsidR="002159C6" w:rsidRPr="008B5F53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 xml:space="preserve"> );</w:t>
      </w:r>
    </w:p>
    <w:p w:rsidR="002159C6" w:rsidRDefault="004862C8" w:rsidP="002159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 </w:t>
      </w:r>
      <w:r w:rsidR="002159C6">
        <w:rPr>
          <w:rFonts w:asciiTheme="majorHAnsi" w:hAnsiTheme="majorHAnsi" w:cstheme="minorHAnsi"/>
          <w:color w:val="000000"/>
          <w:sz w:val="23"/>
          <w:szCs w:val="23"/>
          <w:lang w:val="sq-AL"/>
        </w:rPr>
        <w:t>Diploma e shkollës së mesme;</w:t>
      </w:r>
    </w:p>
    <w:p w:rsidR="002159C6" w:rsidRDefault="004862C8" w:rsidP="002159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 </w:t>
      </w:r>
      <w:r w:rsidR="002159C6">
        <w:rPr>
          <w:rFonts w:asciiTheme="majorHAnsi" w:hAnsiTheme="majorHAnsi" w:cstheme="minorHAnsi"/>
          <w:color w:val="000000"/>
          <w:sz w:val="23"/>
          <w:szCs w:val="23"/>
          <w:lang w:val="sq-AL"/>
        </w:rPr>
        <w:t>Dëshmi për përvojën e punës;</w:t>
      </w:r>
    </w:p>
    <w:p w:rsidR="002159C6" w:rsidRDefault="004862C8" w:rsidP="002159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 </w:t>
      </w:r>
      <w:r w:rsidR="002159C6">
        <w:rPr>
          <w:rFonts w:asciiTheme="majorHAnsi" w:hAnsiTheme="majorHAnsi" w:cstheme="minorHAnsi"/>
          <w:color w:val="000000"/>
          <w:sz w:val="23"/>
          <w:szCs w:val="23"/>
          <w:lang w:val="sq-AL"/>
        </w:rPr>
        <w:t>Kopjen e letërnjoftimit/Pasaportës;</w:t>
      </w:r>
    </w:p>
    <w:p w:rsidR="002159C6" w:rsidRDefault="004862C8" w:rsidP="002159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   </w:t>
      </w:r>
      <w:r w:rsidR="002159C6">
        <w:rPr>
          <w:rFonts w:asciiTheme="majorHAnsi" w:hAnsiTheme="majorHAnsi" w:cstheme="minorHAnsi"/>
          <w:color w:val="000000"/>
          <w:sz w:val="23"/>
          <w:szCs w:val="23"/>
          <w:lang w:val="sq-AL"/>
        </w:rPr>
        <w:t>Certifikatë nga Gjykata që nuk është i dënuar apo në procedurë penale.</w:t>
      </w:r>
    </w:p>
    <w:p w:rsidR="002159C6" w:rsidRDefault="002159C6" w:rsidP="002159C6">
      <w:pPr>
        <w:pStyle w:val="ListParagraph"/>
        <w:widowControl w:val="0"/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F04CEE" w:rsidRPr="00A51DE3" w:rsidRDefault="002159C6" w:rsidP="00A51DE3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 e Aplikimit</w:t>
      </w:r>
      <w:r w:rsidR="00F04CEE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:</w:t>
      </w:r>
    </w:p>
    <w:p w:rsidR="002159C6" w:rsidRDefault="002159C6" w:rsidP="002159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23"/>
        <w:rPr>
          <w:rStyle w:val="Hyperlink"/>
          <w:color w:val="FF0000"/>
        </w:rPr>
      </w:pPr>
      <w:r>
        <w:rPr>
          <w:rFonts w:asciiTheme="majorHAnsi" w:hAnsiTheme="majorHAnsi" w:cstheme="minorHAnsi"/>
          <w:sz w:val="23"/>
          <w:szCs w:val="23"/>
          <w:lang w:val="sq-AL"/>
        </w:rPr>
        <w:t xml:space="preserve">Kandidatët duhet të dorëzojnë dokumentacionin e kompletuar më së largu me datë </w:t>
      </w:r>
      <w:r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19/05/2023</w:t>
      </w:r>
      <w:r>
        <w:rPr>
          <w:rFonts w:asciiTheme="majorHAnsi" w:hAnsiTheme="majorHAnsi" w:cstheme="minorHAnsi"/>
          <w:color w:val="FF0000"/>
          <w:sz w:val="23"/>
          <w:szCs w:val="23"/>
          <w:lang w:val="sq-AL"/>
        </w:rPr>
        <w:t xml:space="preserve">, 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n</w:t>
      </w:r>
      <w:r w:rsidR="00D34118">
        <w:rPr>
          <w:rFonts w:asciiTheme="majorHAnsi" w:hAnsiTheme="majorHAnsi" w:cstheme="minorHAnsi"/>
          <w:color w:val="000000"/>
          <w:sz w:val="23"/>
          <w:szCs w:val="23"/>
          <w:lang w:val="sq-AL"/>
        </w:rPr>
        <w:t>ë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Pr="00D34118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ora 16:00</w:t>
      </w:r>
      <w:r w:rsidRPr="00D34118">
        <w:rPr>
          <w:rFonts w:asciiTheme="majorHAnsi" w:hAnsiTheme="majorHAnsi" w:cstheme="minorHAnsi"/>
          <w:color w:val="FF0000"/>
          <w:sz w:val="23"/>
          <w:szCs w:val="23"/>
          <w:lang w:val="sq-AL"/>
        </w:rPr>
        <w:t xml:space="preserve"> 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në emalin </w:t>
      </w:r>
      <w:hyperlink r:id="rId7" w:history="1">
        <w:r w:rsidRPr="00D34118">
          <w:rPr>
            <w:rStyle w:val="Hyperlink"/>
            <w:rFonts w:asciiTheme="majorHAnsi" w:hAnsiTheme="majorHAnsi" w:cstheme="minorHAnsi"/>
            <w:b/>
            <w:sz w:val="23"/>
            <w:szCs w:val="23"/>
            <w:lang w:val="sq-AL"/>
          </w:rPr>
          <w:t>punesimi@pak-ks.org</w:t>
        </w:r>
      </w:hyperlink>
      <w:r w:rsidRPr="00D34118">
        <w:rPr>
          <w:rStyle w:val="Hyperlink"/>
          <w:rFonts w:asciiTheme="majorHAnsi" w:hAnsiTheme="majorHAnsi" w:cstheme="minorHAnsi"/>
          <w:b/>
          <w:sz w:val="23"/>
          <w:szCs w:val="23"/>
        </w:rPr>
        <w:t>.</w:t>
      </w:r>
    </w:p>
    <w:p w:rsidR="002159C6" w:rsidRDefault="002159C6" w:rsidP="002159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23"/>
        <w:rPr>
          <w:b/>
          <w:color w:val="000000"/>
        </w:rPr>
      </w:pPr>
      <w:r>
        <w:rPr>
          <w:rFonts w:asciiTheme="majorHAnsi" w:hAnsiTheme="majorHAnsi" w:cstheme="minorHAnsi"/>
          <w:sz w:val="23"/>
          <w:szCs w:val="23"/>
          <w:lang w:val="sq-AL"/>
        </w:rPr>
        <w:t xml:space="preserve">Gjatë aplikimit duhet të specifikohet saktë </w:t>
      </w:r>
      <w:r>
        <w:rPr>
          <w:rFonts w:asciiTheme="majorHAnsi" w:hAnsiTheme="majorHAnsi" w:cstheme="minorHAnsi"/>
          <w:b/>
          <w:sz w:val="23"/>
          <w:szCs w:val="23"/>
          <w:u w:val="single"/>
          <w:lang w:val="sq-AL"/>
        </w:rPr>
        <w:t>emri i pozitës për të cilën aplikoni.</w:t>
      </w:r>
    </w:p>
    <w:p w:rsidR="002159C6" w:rsidRDefault="002159C6" w:rsidP="002159C6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F04CEE" w:rsidRPr="00A51DE3" w:rsidRDefault="002159C6" w:rsidP="00A51DE3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Data e shpalljes së rezultateve të vlerësimit përfundimtar</w:t>
      </w:r>
      <w:r w:rsidR="00F04CEE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:</w:t>
      </w:r>
    </w:p>
    <w:p w:rsidR="002159C6" w:rsidRPr="00D34118" w:rsidRDefault="002159C6" w:rsidP="002159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Lista e kandidateve sipas vlerësimit përfundimtar, do të shpallet më së largu deri më datën </w:t>
      </w:r>
      <w:r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26/05/2023</w:t>
      </w:r>
      <w:r>
        <w:rPr>
          <w:rFonts w:asciiTheme="majorHAnsi" w:hAnsiTheme="majorHAnsi" w:cstheme="minorHAnsi"/>
          <w:color w:val="FF0000"/>
          <w:position w:val="-2"/>
          <w:sz w:val="23"/>
          <w:szCs w:val="23"/>
          <w:lang w:val="sq-AL"/>
        </w:rPr>
        <w:t>,</w:t>
      </w:r>
      <w:r>
        <w:rPr>
          <w:rFonts w:asciiTheme="majorHAnsi" w:hAnsiTheme="majorHAnsi" w:cstheme="minorHAnsi"/>
          <w:sz w:val="23"/>
          <w:szCs w:val="23"/>
          <w:lang w:val="sq-AL"/>
        </w:rPr>
        <w:t xml:space="preserve"> në </w:t>
      </w: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portalin e rekrutimit elektronik </w:t>
      </w:r>
      <w:r w:rsidRPr="00D34118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(</w:t>
      </w:r>
      <w:hyperlink r:id="rId8" w:history="1">
        <w:r w:rsidRPr="00D34118">
          <w:rPr>
            <w:rStyle w:val="Hyperlink"/>
            <w:rFonts w:asciiTheme="majorHAnsi" w:hAnsiTheme="majorHAnsi" w:cstheme="minorHAnsi"/>
            <w:b/>
            <w:sz w:val="23"/>
            <w:szCs w:val="23"/>
            <w:lang w:val="sq-AL"/>
          </w:rPr>
          <w:t>https://www.pak-ks.org/page.aspx?id=1,33</w:t>
        </w:r>
      </w:hyperlink>
      <w:r w:rsidRPr="00D34118">
        <w:rPr>
          <w:rFonts w:asciiTheme="majorHAnsi" w:hAnsiTheme="majorHAnsi" w:cstheme="minorHAnsi"/>
          <w:b/>
          <w:color w:val="000000"/>
          <w:sz w:val="23"/>
          <w:szCs w:val="23"/>
          <w:lang w:val="sq-AL"/>
        </w:rPr>
        <w:t>).</w:t>
      </w:r>
    </w:p>
    <w:p w:rsidR="002159C6" w:rsidRDefault="002159C6" w:rsidP="002159C6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F04CEE" w:rsidRPr="00F04CEE" w:rsidRDefault="002159C6" w:rsidP="00F04CEE">
      <w:pPr>
        <w:pStyle w:val="ListParagraph"/>
        <w:widowControl w:val="0"/>
        <w:numPr>
          <w:ilvl w:val="0"/>
          <w:numId w:val="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 e njoftimit dhe komunikimit me kandidatët</w:t>
      </w:r>
      <w:r w:rsidR="00F04CEE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:</w:t>
      </w:r>
    </w:p>
    <w:p w:rsidR="00C64374" w:rsidRPr="00F04CEE" w:rsidRDefault="002159C6" w:rsidP="00F04C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color w:val="000000"/>
          <w:lang w:val="sq-AL"/>
        </w:rPr>
      </w:pPr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>Për</w:t>
      </w:r>
      <w:r w:rsidR="004D53B7">
        <w:rPr>
          <w:rFonts w:asciiTheme="majorHAnsi" w:hAnsiTheme="majorHAnsi" w:cstheme="minorHAnsi"/>
          <w:color w:val="000000"/>
          <w:sz w:val="23"/>
          <w:szCs w:val="23"/>
          <w:lang w:val="sq-AL"/>
        </w:rPr>
        <w:t>mes postës elektronike (e-</w:t>
      </w:r>
      <w:proofErr w:type="spellStart"/>
      <w:r w:rsidR="004D53B7">
        <w:rPr>
          <w:rFonts w:asciiTheme="majorHAnsi" w:hAnsiTheme="majorHAnsi" w:cstheme="minorHAnsi"/>
          <w:color w:val="000000"/>
          <w:sz w:val="23"/>
          <w:szCs w:val="23"/>
          <w:lang w:val="sq-AL"/>
        </w:rPr>
        <w:t>mail</w:t>
      </w:r>
      <w:proofErr w:type="spellEnd"/>
      <w:r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), dhe portalit për rekrutimin elektronik </w:t>
      </w:r>
      <w:hyperlink r:id="rId9" w:history="1">
        <w:r w:rsidRPr="008B5F53">
          <w:rPr>
            <w:rStyle w:val="Hyperlink"/>
            <w:rFonts w:asciiTheme="majorHAnsi" w:hAnsiTheme="majorHAnsi" w:cstheme="minorHAnsi"/>
            <w:b/>
            <w:lang w:val="sq-AL"/>
          </w:rPr>
          <w:t>https://www.pak-ks.org</w:t>
        </w:r>
      </w:hyperlink>
      <w:r w:rsidRPr="008B5F53">
        <w:rPr>
          <w:rStyle w:val="Hyperlink"/>
          <w:rFonts w:asciiTheme="majorHAnsi" w:hAnsiTheme="majorHAnsi" w:cstheme="minorHAnsi"/>
          <w:b/>
          <w:lang w:val="sq-AL"/>
        </w:rPr>
        <w:t>.</w:t>
      </w:r>
    </w:p>
    <w:sectPr w:rsidR="00C64374" w:rsidRPr="00F04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2B81"/>
    <w:multiLevelType w:val="hybridMultilevel"/>
    <w:tmpl w:val="2710FCEC"/>
    <w:lvl w:ilvl="0" w:tplc="A044FD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5B8E14E7"/>
    <w:multiLevelType w:val="hybridMultilevel"/>
    <w:tmpl w:val="5FC8E762"/>
    <w:lvl w:ilvl="0" w:tplc="041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6"/>
    <w:rsid w:val="002159C6"/>
    <w:rsid w:val="00265369"/>
    <w:rsid w:val="004862C8"/>
    <w:rsid w:val="004A7CDB"/>
    <w:rsid w:val="004D53B7"/>
    <w:rsid w:val="008B5F53"/>
    <w:rsid w:val="00A51DE3"/>
    <w:rsid w:val="00AE1DBF"/>
    <w:rsid w:val="00C06AE7"/>
    <w:rsid w:val="00C245F2"/>
    <w:rsid w:val="00C64374"/>
    <w:rsid w:val="00D34118"/>
    <w:rsid w:val="00F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46798-86E6-4EA2-98B2-16E429B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C6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E1DBF"/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Style1Char">
    <w:name w:val="Style1 Char"/>
    <w:basedOn w:val="DefaultParagraphFont"/>
    <w:link w:val="Style1"/>
    <w:rsid w:val="00AE1DBF"/>
    <w:rPr>
      <w:rFonts w:ascii="Arial" w:hAnsi="Arial" w:cs="Arial"/>
      <w:b/>
      <w:bCs/>
      <w:color w:val="000000"/>
      <w:sz w:val="18"/>
      <w:szCs w:val="18"/>
      <w:lang w:val="en-US"/>
    </w:rPr>
  </w:style>
  <w:style w:type="character" w:styleId="Hyperlink">
    <w:name w:val="Hyperlink"/>
    <w:uiPriority w:val="99"/>
    <w:semiHidden/>
    <w:unhideWhenUsed/>
    <w:rsid w:val="002159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9C6"/>
    <w:pPr>
      <w:spacing w:after="0" w:line="240" w:lineRule="auto"/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/page.aspx?id=1,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nesimi@pak-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k-ks.org/page.aspx?id=1,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Morina</dc:creator>
  <cp:keywords/>
  <dc:description/>
  <cp:lastModifiedBy>Leonora Morina</cp:lastModifiedBy>
  <cp:revision>12</cp:revision>
  <dcterms:created xsi:type="dcterms:W3CDTF">2023-05-10T08:09:00Z</dcterms:created>
  <dcterms:modified xsi:type="dcterms:W3CDTF">2023-05-10T10:11:00Z</dcterms:modified>
</cp:coreProperties>
</file>