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595B" w14:textId="77777777" w:rsidR="00C5078A" w:rsidRPr="00F7092C" w:rsidRDefault="00EC0313">
      <w:pPr>
        <w:spacing w:after="120" w:line="276" w:lineRule="auto"/>
        <w:jc w:val="center"/>
        <w:rPr>
          <w:rFonts w:ascii="Times New Roman" w:eastAsia="Times New Roman" w:hAnsi="Times New Roman"/>
          <w:b/>
          <w:kern w:val="0"/>
          <w:sz w:val="24"/>
        </w:rPr>
      </w:pPr>
      <w:r w:rsidRPr="00F7092C">
        <w:rPr>
          <w:noProof/>
        </w:rPr>
        <w:drawing>
          <wp:inline distT="0" distB="0" distL="0" distR="0" wp14:anchorId="47D4334C" wp14:editId="32C0D1B6">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14:paraId="3CCABB45" w14:textId="77777777" w:rsidR="00C5078A" w:rsidRPr="00F7092C" w:rsidRDefault="00C5078A">
      <w:pPr>
        <w:spacing w:line="276" w:lineRule="auto"/>
        <w:rPr>
          <w:rFonts w:ascii="Times New Roman" w:hAnsi="Times New Roman"/>
          <w:sz w:val="24"/>
        </w:rPr>
      </w:pPr>
    </w:p>
    <w:p w14:paraId="487F1D48" w14:textId="77777777" w:rsidR="00C5078A" w:rsidRPr="00F7092C" w:rsidRDefault="00EC0313">
      <w:pPr>
        <w:pStyle w:val="P68B1DB1-Normal1"/>
        <w:spacing w:line="276" w:lineRule="auto"/>
      </w:pPr>
      <w:r w:rsidRPr="00F7092C">
        <w:t>The Board of Directors of the Privatization Agency of Kosovo (PAK),</w:t>
      </w:r>
    </w:p>
    <w:p w14:paraId="4F933D7B" w14:textId="77777777" w:rsidR="00C5078A" w:rsidRPr="00F7092C" w:rsidRDefault="00C5078A">
      <w:pPr>
        <w:spacing w:line="276" w:lineRule="auto"/>
        <w:rPr>
          <w:rFonts w:ascii="Times New Roman" w:hAnsi="Times New Roman"/>
          <w:sz w:val="24"/>
        </w:rPr>
      </w:pPr>
    </w:p>
    <w:p w14:paraId="5EAA67DB" w14:textId="4DCBD07E" w:rsidR="00C5078A" w:rsidRPr="00F7092C" w:rsidRDefault="00EC0313">
      <w:pPr>
        <w:pStyle w:val="P68B1DB1-Normal1"/>
        <w:spacing w:line="276" w:lineRule="auto"/>
      </w:pPr>
      <w:r w:rsidRPr="00F7092C">
        <w:t xml:space="preserve">Pursuant to Articles 1, 2, 5, 6, 8, 9, 15.2.1 and 15.2.12 of the </w:t>
      </w:r>
      <w:r w:rsidR="00482E92" w:rsidRPr="00F7092C">
        <w:t>PAK</w:t>
      </w:r>
      <w:r w:rsidR="00482E92" w:rsidRPr="00F7092C">
        <w:t xml:space="preserve"> </w:t>
      </w:r>
      <w:r w:rsidRPr="00F7092C">
        <w:t>Law,</w:t>
      </w:r>
    </w:p>
    <w:p w14:paraId="4A5F2409" w14:textId="77777777" w:rsidR="00C5078A" w:rsidRPr="00F7092C" w:rsidRDefault="00C5078A">
      <w:pPr>
        <w:spacing w:line="276" w:lineRule="auto"/>
        <w:rPr>
          <w:rFonts w:ascii="Times New Roman" w:hAnsi="Times New Roman"/>
          <w:sz w:val="24"/>
        </w:rPr>
      </w:pPr>
    </w:p>
    <w:p w14:paraId="3EF64131" w14:textId="77777777" w:rsidR="00C5078A" w:rsidRPr="00F7092C" w:rsidRDefault="00EC0313">
      <w:pPr>
        <w:pStyle w:val="P68B1DB1-Normal1"/>
        <w:spacing w:line="276" w:lineRule="auto"/>
      </w:pPr>
      <w:r w:rsidRPr="00F7092C">
        <w:t>In support of the Agency's Operational Policies,</w:t>
      </w:r>
    </w:p>
    <w:p w14:paraId="082FB910" w14:textId="77777777" w:rsidR="00C5078A" w:rsidRPr="00F7092C" w:rsidRDefault="00C5078A">
      <w:pPr>
        <w:spacing w:line="276" w:lineRule="auto"/>
        <w:rPr>
          <w:rFonts w:ascii="Times New Roman" w:hAnsi="Times New Roman"/>
          <w:sz w:val="24"/>
        </w:rPr>
      </w:pPr>
    </w:p>
    <w:p w14:paraId="29DB607F" w14:textId="77777777" w:rsidR="00C5078A" w:rsidRPr="00F7092C" w:rsidRDefault="00EC0313">
      <w:pPr>
        <w:pStyle w:val="P68B1DB1-Normal1"/>
        <w:spacing w:line="276" w:lineRule="auto"/>
      </w:pPr>
      <w:r w:rsidRPr="00F7092C">
        <w:t>Adopts:</w:t>
      </w:r>
    </w:p>
    <w:p w14:paraId="6011BF20" w14:textId="77777777" w:rsidR="00C5078A" w:rsidRPr="00F7092C" w:rsidRDefault="00C5078A">
      <w:pPr>
        <w:spacing w:after="120" w:line="276" w:lineRule="auto"/>
        <w:jc w:val="center"/>
        <w:rPr>
          <w:rFonts w:ascii="Times New Roman" w:eastAsia="Times New Roman" w:hAnsi="Times New Roman"/>
          <w:b/>
          <w:kern w:val="0"/>
          <w:sz w:val="24"/>
        </w:rPr>
      </w:pPr>
    </w:p>
    <w:p w14:paraId="23DE2A69" w14:textId="77777777" w:rsidR="00C5078A" w:rsidRPr="00F7092C" w:rsidRDefault="00C5078A">
      <w:pPr>
        <w:spacing w:after="120" w:line="276" w:lineRule="auto"/>
        <w:jc w:val="center"/>
        <w:rPr>
          <w:rFonts w:ascii="Times New Roman" w:eastAsia="Times New Roman" w:hAnsi="Times New Roman"/>
          <w:b/>
          <w:kern w:val="0"/>
          <w:sz w:val="24"/>
        </w:rPr>
      </w:pPr>
    </w:p>
    <w:p w14:paraId="1D0DB452" w14:textId="5B3029C7" w:rsidR="00C5078A" w:rsidRPr="00F7092C" w:rsidRDefault="00EC0313">
      <w:pPr>
        <w:pStyle w:val="P68B1DB1-Normal2"/>
        <w:spacing w:after="120" w:line="276" w:lineRule="auto"/>
        <w:jc w:val="center"/>
      </w:pPr>
      <w:r w:rsidRPr="00F7092C">
        <w:t>R</w:t>
      </w:r>
      <w:r w:rsidR="00482E92" w:rsidRPr="00F7092C">
        <w:t>EGULATION</w:t>
      </w:r>
      <w:r w:rsidRPr="00F7092C">
        <w:t xml:space="preserve"> No. 09/2025 </w:t>
      </w:r>
      <w:r w:rsidR="00482E92" w:rsidRPr="00F7092C">
        <w:t>ON</w:t>
      </w:r>
      <w:r w:rsidRPr="00F7092C">
        <w:t xml:space="preserve"> </w:t>
      </w:r>
    </w:p>
    <w:p w14:paraId="31CB6DC7" w14:textId="290778D6" w:rsidR="00C5078A" w:rsidRPr="00F7092C" w:rsidRDefault="00EC0313">
      <w:pPr>
        <w:pStyle w:val="P68B1DB1-Normal2"/>
        <w:spacing w:after="120" w:line="276" w:lineRule="auto"/>
        <w:jc w:val="center"/>
      </w:pPr>
      <w:r w:rsidRPr="00F7092C">
        <w:t xml:space="preserve">GENERAL </w:t>
      </w:r>
      <w:r w:rsidR="00482E92" w:rsidRPr="00F7092C">
        <w:t>RULES</w:t>
      </w:r>
      <w:r w:rsidR="00482E92" w:rsidRPr="00F7092C">
        <w:t xml:space="preserve"> OF </w:t>
      </w:r>
      <w:r w:rsidRPr="00F7092C">
        <w:t xml:space="preserve">PUBLIC AUCTION </w:t>
      </w:r>
    </w:p>
    <w:p w14:paraId="643F49C7" w14:textId="77777777" w:rsidR="00C5078A" w:rsidRPr="00F7092C" w:rsidRDefault="00C5078A">
      <w:pPr>
        <w:spacing w:after="120" w:line="276" w:lineRule="auto"/>
        <w:jc w:val="center"/>
        <w:rPr>
          <w:rFonts w:ascii="Times New Roman" w:eastAsia="Times New Roman" w:hAnsi="Times New Roman"/>
          <w:b/>
          <w:kern w:val="0"/>
          <w:sz w:val="24"/>
        </w:rPr>
      </w:pPr>
    </w:p>
    <w:p w14:paraId="6AFE3301" w14:textId="77777777" w:rsidR="00C5078A" w:rsidRPr="00F7092C" w:rsidRDefault="00C5078A">
      <w:pPr>
        <w:spacing w:after="200" w:line="276" w:lineRule="auto"/>
        <w:jc w:val="left"/>
        <w:rPr>
          <w:rFonts w:ascii="Times New Roman" w:eastAsia="Times New Roman" w:hAnsi="Times New Roman"/>
          <w:b/>
          <w:kern w:val="0"/>
          <w:sz w:val="24"/>
        </w:rPr>
      </w:pPr>
    </w:p>
    <w:p w14:paraId="34F793CB" w14:textId="77777777" w:rsidR="00C5078A" w:rsidRPr="00F7092C" w:rsidRDefault="00C5078A">
      <w:pPr>
        <w:spacing w:after="200" w:line="276" w:lineRule="auto"/>
        <w:jc w:val="left"/>
        <w:rPr>
          <w:rFonts w:ascii="Times New Roman" w:eastAsia="Times New Roman" w:hAnsi="Times New Roman"/>
          <w:b/>
          <w:kern w:val="0"/>
          <w:sz w:val="24"/>
        </w:rPr>
      </w:pPr>
    </w:p>
    <w:p w14:paraId="18ED91EA" w14:textId="77777777" w:rsidR="00C5078A" w:rsidRPr="00F7092C" w:rsidRDefault="00C5078A">
      <w:pPr>
        <w:spacing w:after="200" w:line="276" w:lineRule="auto"/>
        <w:jc w:val="left"/>
        <w:rPr>
          <w:rFonts w:ascii="Times New Roman" w:eastAsia="Times New Roman" w:hAnsi="Times New Roman"/>
          <w:b/>
          <w:kern w:val="0"/>
          <w:sz w:val="24"/>
        </w:rPr>
      </w:pPr>
    </w:p>
    <w:p w14:paraId="6D037634" w14:textId="77777777" w:rsidR="00C5078A" w:rsidRPr="00F7092C" w:rsidRDefault="00C5078A">
      <w:pPr>
        <w:spacing w:after="200" w:line="276" w:lineRule="auto"/>
        <w:jc w:val="left"/>
        <w:rPr>
          <w:rFonts w:ascii="Times New Roman" w:eastAsia="Times New Roman" w:hAnsi="Times New Roman"/>
          <w:b/>
          <w:kern w:val="0"/>
          <w:sz w:val="24"/>
        </w:rPr>
      </w:pPr>
    </w:p>
    <w:p w14:paraId="38DA8B92" w14:textId="77777777" w:rsidR="00C5078A" w:rsidRPr="00F7092C" w:rsidRDefault="00C5078A">
      <w:pPr>
        <w:spacing w:after="200" w:line="276" w:lineRule="auto"/>
        <w:jc w:val="left"/>
        <w:rPr>
          <w:rFonts w:ascii="Times New Roman" w:eastAsia="Times New Roman" w:hAnsi="Times New Roman"/>
          <w:b/>
          <w:kern w:val="0"/>
          <w:sz w:val="24"/>
        </w:rPr>
      </w:pPr>
    </w:p>
    <w:p w14:paraId="3329426C" w14:textId="77777777" w:rsidR="00C5078A" w:rsidRPr="00F7092C" w:rsidRDefault="00C5078A">
      <w:pPr>
        <w:spacing w:after="200" w:line="276" w:lineRule="auto"/>
        <w:jc w:val="left"/>
        <w:rPr>
          <w:rFonts w:ascii="Times New Roman" w:eastAsia="Times New Roman" w:hAnsi="Times New Roman"/>
          <w:b/>
          <w:kern w:val="0"/>
          <w:sz w:val="24"/>
        </w:rPr>
      </w:pPr>
    </w:p>
    <w:p w14:paraId="50E5EFAB" w14:textId="77777777" w:rsidR="00C5078A" w:rsidRPr="00F7092C" w:rsidRDefault="00C5078A">
      <w:pPr>
        <w:spacing w:after="200" w:line="276" w:lineRule="auto"/>
        <w:jc w:val="left"/>
        <w:rPr>
          <w:rFonts w:ascii="Times New Roman" w:eastAsia="Times New Roman" w:hAnsi="Times New Roman"/>
          <w:b/>
          <w:kern w:val="0"/>
          <w:sz w:val="24"/>
        </w:rPr>
      </w:pPr>
    </w:p>
    <w:p w14:paraId="20284312" w14:textId="77777777" w:rsidR="00C5078A" w:rsidRPr="00F7092C" w:rsidRDefault="00C5078A">
      <w:pPr>
        <w:spacing w:after="200" w:line="276" w:lineRule="auto"/>
        <w:jc w:val="left"/>
        <w:rPr>
          <w:rFonts w:ascii="Times New Roman" w:eastAsia="Times New Roman" w:hAnsi="Times New Roman"/>
          <w:b/>
          <w:kern w:val="0"/>
          <w:sz w:val="24"/>
        </w:rPr>
      </w:pPr>
    </w:p>
    <w:p w14:paraId="6BCEC769" w14:textId="77777777" w:rsidR="00C5078A" w:rsidRPr="00F7092C" w:rsidRDefault="00C5078A">
      <w:pPr>
        <w:spacing w:after="200" w:line="276" w:lineRule="auto"/>
        <w:jc w:val="center"/>
        <w:rPr>
          <w:rFonts w:ascii="Times New Roman" w:eastAsia="Times New Roman" w:hAnsi="Times New Roman"/>
          <w:b/>
          <w:kern w:val="0"/>
          <w:sz w:val="24"/>
        </w:rPr>
      </w:pPr>
    </w:p>
    <w:p w14:paraId="43A1DC1C" w14:textId="07FEB3A1" w:rsidR="00C5078A" w:rsidRPr="00F7092C" w:rsidRDefault="00EC0313">
      <w:pPr>
        <w:pStyle w:val="P68B1DB1-Normal2"/>
        <w:spacing w:after="200" w:line="276" w:lineRule="auto"/>
        <w:jc w:val="center"/>
      </w:pPr>
      <w:r w:rsidRPr="00F7092C">
        <w:t xml:space="preserve"> 30 July 2025</w:t>
      </w:r>
    </w:p>
    <w:p w14:paraId="3385FE75" w14:textId="22BD6976" w:rsidR="00C5078A" w:rsidRPr="00F7092C" w:rsidRDefault="00EC0313">
      <w:pPr>
        <w:pStyle w:val="P68B1DB1-Normal2"/>
        <w:tabs>
          <w:tab w:val="left" w:pos="2190"/>
        </w:tabs>
        <w:spacing w:after="120" w:line="276" w:lineRule="auto"/>
      </w:pPr>
      <w:r w:rsidRPr="00F7092C">
        <w:tab/>
      </w:r>
    </w:p>
    <w:p w14:paraId="0C04EBE4" w14:textId="77777777" w:rsidR="00C5078A" w:rsidRPr="00F7092C" w:rsidRDefault="00C5078A">
      <w:pPr>
        <w:tabs>
          <w:tab w:val="left" w:pos="2190"/>
        </w:tabs>
        <w:spacing w:after="120" w:line="276" w:lineRule="auto"/>
        <w:rPr>
          <w:rFonts w:ascii="Times New Roman" w:eastAsia="Times New Roman" w:hAnsi="Times New Roman"/>
          <w:b/>
          <w:kern w:val="0"/>
          <w:sz w:val="24"/>
        </w:rPr>
      </w:pPr>
    </w:p>
    <w:p w14:paraId="33DA342A" w14:textId="77777777" w:rsidR="00C5078A" w:rsidRPr="00F7092C" w:rsidRDefault="00C5078A">
      <w:pPr>
        <w:tabs>
          <w:tab w:val="left" w:pos="2190"/>
        </w:tabs>
        <w:spacing w:after="120" w:line="276" w:lineRule="auto"/>
        <w:rPr>
          <w:rFonts w:ascii="Times New Roman" w:eastAsia="Times New Roman" w:hAnsi="Times New Roman"/>
          <w:b/>
          <w:kern w:val="0"/>
          <w:sz w:val="24"/>
        </w:rPr>
      </w:pPr>
    </w:p>
    <w:p w14:paraId="550FFAC9" w14:textId="77777777" w:rsidR="00C5078A" w:rsidRPr="00F7092C" w:rsidRDefault="00C5078A">
      <w:pPr>
        <w:tabs>
          <w:tab w:val="left" w:pos="2190"/>
        </w:tabs>
        <w:spacing w:after="120" w:line="276" w:lineRule="auto"/>
        <w:rPr>
          <w:rFonts w:ascii="Times New Roman" w:eastAsia="Times New Roman" w:hAnsi="Times New Roman"/>
          <w:b/>
          <w:kern w:val="0"/>
          <w:sz w:val="24"/>
        </w:rPr>
      </w:pPr>
    </w:p>
    <w:p w14:paraId="6114CE74" w14:textId="77777777" w:rsidR="00C5078A" w:rsidRPr="00F7092C" w:rsidRDefault="00C5078A">
      <w:pPr>
        <w:tabs>
          <w:tab w:val="left" w:pos="2190"/>
        </w:tabs>
        <w:spacing w:after="120" w:line="276" w:lineRule="auto"/>
        <w:rPr>
          <w:rFonts w:ascii="Times New Roman" w:eastAsia="Times New Roman" w:hAnsi="Times New Roman"/>
          <w:b/>
          <w:kern w:val="0"/>
          <w:sz w:val="24"/>
        </w:rPr>
      </w:pPr>
    </w:p>
    <w:sdt>
      <w:sdtPr>
        <w:rPr>
          <w:rFonts w:ascii="Garamond" w:eastAsia="MS Mincho" w:hAnsi="Garamond"/>
          <w:caps w:val="0"/>
          <w:color w:val="auto"/>
          <w:kern w:val="18"/>
          <w:sz w:val="20"/>
        </w:rPr>
        <w:id w:val="18137920"/>
        <w:docPartObj>
          <w:docPartGallery w:val="Table of Contents"/>
          <w:docPartUnique/>
        </w:docPartObj>
      </w:sdtPr>
      <w:sdtEndPr/>
      <w:sdtContent>
        <w:p w14:paraId="570310D3" w14:textId="77777777" w:rsidR="00C5078A" w:rsidRPr="00F7092C" w:rsidRDefault="00EC0313">
          <w:pPr>
            <w:pStyle w:val="P68B1DB1-TOCHeading3"/>
            <w:jc w:val="center"/>
          </w:pPr>
          <w:r w:rsidRPr="00F7092C">
            <w:t>Table of Contents</w:t>
          </w:r>
        </w:p>
        <w:p w14:paraId="6F61F30C" w14:textId="58C4D020" w:rsidR="00C5078A" w:rsidRPr="0092238E" w:rsidRDefault="00EC0313" w:rsidP="0092238E">
          <w:pPr>
            <w:pStyle w:val="P68B1DB1-TOC24"/>
            <w:rPr>
              <w:rFonts w:eastAsiaTheme="minorEastAsia" w:cstheme="minorBidi"/>
              <w:smallCaps/>
              <w:kern w:val="0"/>
              <w:sz w:val="22"/>
            </w:rPr>
          </w:pPr>
          <w:r w:rsidRPr="00F7092C">
            <w:fldChar w:fldCharType="begin"/>
          </w:r>
          <w:r w:rsidRPr="00F7092C">
            <w:instrText xml:space="preserve"> TOC \o "1-3" \h \z \u </w:instrText>
          </w:r>
          <w:r w:rsidRPr="00F7092C">
            <w:fldChar w:fldCharType="separate"/>
          </w:r>
          <w:hyperlink w:anchor="_Toc188601576" w:history="1">
            <w:r w:rsidR="00482E92" w:rsidRPr="0092238E">
              <w:rPr>
                <w:rStyle w:val="Hyperlink"/>
                <w:sz w:val="20"/>
              </w:rPr>
              <w:t>Article</w:t>
            </w:r>
            <w:r w:rsidRPr="0092238E">
              <w:rPr>
                <w:rStyle w:val="Hyperlink"/>
                <w:sz w:val="20"/>
              </w:rPr>
              <w:t xml:space="preserve"> 1 </w:t>
            </w:r>
            <w:r w:rsidR="00482E92" w:rsidRPr="0092238E">
              <w:rPr>
                <w:rStyle w:val="Hyperlink"/>
                <w:sz w:val="20"/>
              </w:rPr>
              <w:t>Purpose</w:t>
            </w:r>
            <w:r w:rsidRPr="0092238E">
              <w:rPr>
                <w:webHidden/>
              </w:rPr>
              <w:tab/>
            </w:r>
            <w:r w:rsidRPr="0092238E">
              <w:rPr>
                <w:webHidden/>
              </w:rPr>
              <w:fldChar w:fldCharType="begin"/>
            </w:r>
            <w:r w:rsidRPr="0092238E">
              <w:rPr>
                <w:webHidden/>
              </w:rPr>
              <w:instrText xml:space="preserve"> PAGEREF _Toc188601576 \h </w:instrText>
            </w:r>
            <w:r w:rsidRPr="0092238E">
              <w:rPr>
                <w:webHidden/>
              </w:rPr>
            </w:r>
            <w:r w:rsidRPr="0092238E">
              <w:rPr>
                <w:webHidden/>
              </w:rPr>
              <w:fldChar w:fldCharType="separate"/>
            </w:r>
            <w:r w:rsidRPr="0092238E">
              <w:rPr>
                <w:webHidden/>
              </w:rPr>
              <w:t>1</w:t>
            </w:r>
            <w:r w:rsidRPr="0092238E">
              <w:rPr>
                <w:webHidden/>
              </w:rPr>
              <w:fldChar w:fldCharType="end"/>
            </w:r>
          </w:hyperlink>
        </w:p>
        <w:p w14:paraId="1BB5FE6F" w14:textId="1B98118D" w:rsidR="00C5078A" w:rsidRPr="0092238E" w:rsidRDefault="005C76FD" w:rsidP="0092238E">
          <w:pPr>
            <w:pStyle w:val="TOC2"/>
            <w:rPr>
              <w:rFonts w:eastAsiaTheme="minorEastAsia" w:cstheme="minorBidi"/>
              <w:smallCaps/>
              <w:kern w:val="0"/>
              <w:sz w:val="22"/>
            </w:rPr>
          </w:pPr>
          <w:hyperlink w:anchor="_Toc188601577" w:history="1">
            <w:r w:rsidR="00A2008E" w:rsidRPr="0092238E">
              <w:rPr>
                <w:rStyle w:val="Hyperlink"/>
              </w:rPr>
              <w:t>Article</w:t>
            </w:r>
            <w:r w:rsidR="00EC0313" w:rsidRPr="0092238E">
              <w:rPr>
                <w:rStyle w:val="Hyperlink"/>
              </w:rPr>
              <w:t xml:space="preserve"> 2 </w:t>
            </w:r>
            <w:r w:rsidR="00A2008E" w:rsidRPr="0092238E">
              <w:rPr>
                <w:rStyle w:val="Hyperlink"/>
              </w:rPr>
              <w:t>Definitions</w:t>
            </w:r>
            <w:r w:rsidR="00EC0313" w:rsidRPr="0092238E">
              <w:rPr>
                <w:webHidden/>
              </w:rPr>
              <w:tab/>
            </w:r>
            <w:r w:rsidR="00EC0313" w:rsidRPr="0092238E">
              <w:rPr>
                <w:webHidden/>
              </w:rPr>
              <w:fldChar w:fldCharType="begin"/>
            </w:r>
            <w:r w:rsidR="00EC0313" w:rsidRPr="0092238E">
              <w:rPr>
                <w:webHidden/>
              </w:rPr>
              <w:instrText xml:space="preserve"> PAGEREF _Toc188601577 \h </w:instrText>
            </w:r>
            <w:r w:rsidR="00EC0313" w:rsidRPr="0092238E">
              <w:rPr>
                <w:webHidden/>
              </w:rPr>
            </w:r>
            <w:r w:rsidR="00EC0313" w:rsidRPr="0092238E">
              <w:rPr>
                <w:webHidden/>
              </w:rPr>
              <w:fldChar w:fldCharType="separate"/>
            </w:r>
            <w:r w:rsidR="00EC0313" w:rsidRPr="0092238E">
              <w:rPr>
                <w:webHidden/>
              </w:rPr>
              <w:t>1</w:t>
            </w:r>
            <w:r w:rsidR="00EC0313" w:rsidRPr="0092238E">
              <w:rPr>
                <w:webHidden/>
              </w:rPr>
              <w:fldChar w:fldCharType="end"/>
            </w:r>
          </w:hyperlink>
        </w:p>
        <w:p w14:paraId="2FEEB188" w14:textId="582F9F7A" w:rsidR="00C5078A" w:rsidRPr="0092238E" w:rsidRDefault="005C76FD" w:rsidP="0092238E">
          <w:pPr>
            <w:pStyle w:val="TOC2"/>
            <w:rPr>
              <w:rFonts w:eastAsiaTheme="minorEastAsia" w:cstheme="minorBidi"/>
              <w:smallCaps/>
              <w:kern w:val="0"/>
              <w:sz w:val="22"/>
            </w:rPr>
          </w:pPr>
          <w:hyperlink w:anchor="_Toc188601578" w:history="1">
            <w:r w:rsidR="00A2008E" w:rsidRPr="0092238E">
              <w:rPr>
                <w:rStyle w:val="Hyperlink"/>
              </w:rPr>
              <w:t>Article</w:t>
            </w:r>
            <w:r w:rsidR="00EC0313" w:rsidRPr="0092238E">
              <w:rPr>
                <w:rStyle w:val="Hyperlink"/>
              </w:rPr>
              <w:t xml:space="preserve"> 3 </w:t>
            </w:r>
            <w:r w:rsidR="00A2008E" w:rsidRPr="0092238E">
              <w:rPr>
                <w:rStyle w:val="Hyperlink"/>
              </w:rPr>
              <w:t>Legal validity and interpretation of the Rules</w:t>
            </w:r>
            <w:r w:rsidR="00A2008E" w:rsidRPr="0092238E">
              <w:rPr>
                <w:rStyle w:val="Hyperlink"/>
              </w:rPr>
              <w:t xml:space="preserve"> of </w:t>
            </w:r>
            <w:r w:rsidR="00A2008E" w:rsidRPr="0092238E">
              <w:rPr>
                <w:rStyle w:val="Hyperlink"/>
              </w:rPr>
              <w:t>Tender</w:t>
            </w:r>
            <w:r w:rsidR="00EC0313" w:rsidRPr="0092238E">
              <w:rPr>
                <w:webHidden/>
              </w:rPr>
              <w:tab/>
            </w:r>
          </w:hyperlink>
          <w:r w:rsidR="00EC0313" w:rsidRPr="0092238E">
            <w:t>6</w:t>
          </w:r>
        </w:p>
        <w:p w14:paraId="731D73A3" w14:textId="2B6CF8B6" w:rsidR="00C5078A" w:rsidRPr="0092238E" w:rsidRDefault="005C76FD" w:rsidP="0092238E">
          <w:pPr>
            <w:pStyle w:val="TOC2"/>
            <w:rPr>
              <w:rFonts w:eastAsiaTheme="minorEastAsia" w:cstheme="minorBidi"/>
              <w:smallCaps/>
              <w:kern w:val="0"/>
              <w:sz w:val="22"/>
            </w:rPr>
          </w:pPr>
          <w:hyperlink w:anchor="_Toc188601579" w:history="1">
            <w:r w:rsidR="00A2008E" w:rsidRPr="0092238E">
              <w:rPr>
                <w:rStyle w:val="Hyperlink"/>
              </w:rPr>
              <w:t>Article</w:t>
            </w:r>
            <w:r w:rsidR="00EC0313" w:rsidRPr="0092238E">
              <w:rPr>
                <w:rStyle w:val="Hyperlink"/>
              </w:rPr>
              <w:t xml:space="preserve"> 4 </w:t>
            </w:r>
            <w:r w:rsidR="00A2008E" w:rsidRPr="0092238E">
              <w:rPr>
                <w:rStyle w:val="Hyperlink"/>
              </w:rPr>
              <w:t>General aspects of the sales process</w:t>
            </w:r>
            <w:r w:rsidR="00EC0313" w:rsidRPr="0092238E">
              <w:rPr>
                <w:webHidden/>
              </w:rPr>
              <w:tab/>
            </w:r>
            <w:r w:rsidR="00EC0313" w:rsidRPr="0092238E">
              <w:rPr>
                <w:webHidden/>
              </w:rPr>
              <w:fldChar w:fldCharType="begin"/>
            </w:r>
            <w:r w:rsidR="00EC0313" w:rsidRPr="0092238E">
              <w:rPr>
                <w:webHidden/>
              </w:rPr>
              <w:instrText xml:space="preserve"> PAGEREF _Toc188601579 \h </w:instrText>
            </w:r>
            <w:r w:rsidR="00EC0313" w:rsidRPr="0092238E">
              <w:rPr>
                <w:webHidden/>
              </w:rPr>
            </w:r>
            <w:r w:rsidR="00EC0313" w:rsidRPr="0092238E">
              <w:rPr>
                <w:webHidden/>
              </w:rPr>
              <w:fldChar w:fldCharType="separate"/>
            </w:r>
            <w:r w:rsidR="00EC0313" w:rsidRPr="0092238E">
              <w:rPr>
                <w:webHidden/>
              </w:rPr>
              <w:t>6</w:t>
            </w:r>
            <w:r w:rsidR="00EC0313" w:rsidRPr="0092238E">
              <w:rPr>
                <w:webHidden/>
              </w:rPr>
              <w:fldChar w:fldCharType="end"/>
            </w:r>
          </w:hyperlink>
        </w:p>
        <w:p w14:paraId="4BEA2E1F" w14:textId="30A273BE" w:rsidR="00C5078A" w:rsidRPr="0092238E" w:rsidRDefault="005C76FD" w:rsidP="0092238E">
          <w:pPr>
            <w:pStyle w:val="TOC2"/>
            <w:rPr>
              <w:rFonts w:eastAsiaTheme="minorEastAsia" w:cstheme="minorBidi"/>
              <w:smallCaps/>
              <w:kern w:val="0"/>
              <w:sz w:val="22"/>
            </w:rPr>
          </w:pPr>
          <w:hyperlink w:anchor="_Toc188601580" w:history="1">
            <w:r w:rsidR="00A2008E" w:rsidRPr="0092238E">
              <w:rPr>
                <w:rStyle w:val="Hyperlink"/>
              </w:rPr>
              <w:t>Article</w:t>
            </w:r>
            <w:r w:rsidR="00EC0313" w:rsidRPr="0092238E">
              <w:rPr>
                <w:rStyle w:val="Hyperlink"/>
              </w:rPr>
              <w:t xml:space="preserve"> 5 </w:t>
            </w:r>
            <w:r w:rsidR="00A2008E" w:rsidRPr="0092238E">
              <w:t>Bidders under bidding prohibition</w:t>
            </w:r>
            <w:r w:rsidR="00EC0313" w:rsidRPr="0092238E">
              <w:rPr>
                <w:webHidden/>
              </w:rPr>
              <w:tab/>
            </w:r>
          </w:hyperlink>
          <w:r w:rsidR="00EC0313" w:rsidRPr="0092238E">
            <w:t>8</w:t>
          </w:r>
        </w:p>
        <w:p w14:paraId="71F8497A" w14:textId="799CFBD0" w:rsidR="00C5078A" w:rsidRPr="0092238E" w:rsidRDefault="005C76FD" w:rsidP="0092238E">
          <w:pPr>
            <w:pStyle w:val="TOC2"/>
            <w:rPr>
              <w:rFonts w:eastAsiaTheme="minorEastAsia" w:cstheme="minorBidi"/>
              <w:smallCaps/>
              <w:kern w:val="0"/>
              <w:sz w:val="22"/>
            </w:rPr>
          </w:pPr>
          <w:hyperlink w:anchor="_Toc188601581" w:history="1">
            <w:r w:rsidR="00A2008E" w:rsidRPr="0092238E">
              <w:rPr>
                <w:rStyle w:val="Hyperlink"/>
              </w:rPr>
              <w:t>Article</w:t>
            </w:r>
            <w:r w:rsidR="00EC0313" w:rsidRPr="0092238E">
              <w:rPr>
                <w:rStyle w:val="Hyperlink"/>
              </w:rPr>
              <w:t xml:space="preserve"> 6 </w:t>
            </w:r>
            <w:r w:rsidR="00A2008E" w:rsidRPr="0092238E">
              <w:rPr>
                <w:rStyle w:val="Hyperlink"/>
              </w:rPr>
              <w:t>Due diligence and receipt of tender documents</w:t>
            </w:r>
            <w:r w:rsidR="00EC0313" w:rsidRPr="0092238E">
              <w:rPr>
                <w:webHidden/>
              </w:rPr>
              <w:tab/>
            </w:r>
            <w:r w:rsidR="00EC0313" w:rsidRPr="0092238E">
              <w:rPr>
                <w:webHidden/>
              </w:rPr>
              <w:fldChar w:fldCharType="begin"/>
            </w:r>
            <w:r w:rsidR="00EC0313" w:rsidRPr="0092238E">
              <w:rPr>
                <w:webHidden/>
              </w:rPr>
              <w:instrText xml:space="preserve"> PAGEREF _Toc188601581 \h </w:instrText>
            </w:r>
            <w:r w:rsidR="00EC0313" w:rsidRPr="0092238E">
              <w:rPr>
                <w:webHidden/>
              </w:rPr>
            </w:r>
            <w:r w:rsidR="00EC0313" w:rsidRPr="0092238E">
              <w:rPr>
                <w:webHidden/>
              </w:rPr>
              <w:fldChar w:fldCharType="separate"/>
            </w:r>
            <w:r w:rsidR="00EC0313" w:rsidRPr="0092238E">
              <w:rPr>
                <w:webHidden/>
              </w:rPr>
              <w:t>8</w:t>
            </w:r>
            <w:r w:rsidR="00EC0313" w:rsidRPr="0092238E">
              <w:rPr>
                <w:webHidden/>
              </w:rPr>
              <w:fldChar w:fldCharType="end"/>
            </w:r>
          </w:hyperlink>
        </w:p>
        <w:p w14:paraId="5D27D4F0" w14:textId="1254217B" w:rsidR="00C5078A" w:rsidRPr="0092238E" w:rsidRDefault="005C76FD" w:rsidP="0092238E">
          <w:pPr>
            <w:pStyle w:val="TOC2"/>
            <w:rPr>
              <w:rFonts w:eastAsiaTheme="minorEastAsia" w:cstheme="minorBidi"/>
              <w:smallCaps/>
              <w:kern w:val="0"/>
              <w:sz w:val="22"/>
            </w:rPr>
          </w:pPr>
          <w:hyperlink w:anchor="_Toc188601582" w:history="1">
            <w:r w:rsidR="00A2008E" w:rsidRPr="0092238E">
              <w:rPr>
                <w:rStyle w:val="Hyperlink"/>
              </w:rPr>
              <w:t>Article</w:t>
            </w:r>
            <w:r w:rsidR="00EC0313" w:rsidRPr="0092238E">
              <w:rPr>
                <w:rStyle w:val="Hyperlink"/>
              </w:rPr>
              <w:t xml:space="preserve"> 7 </w:t>
            </w:r>
            <w:r w:rsidR="00A2008E" w:rsidRPr="0092238E">
              <w:rPr>
                <w:rStyle w:val="Hyperlink"/>
              </w:rPr>
              <w:t>Bid submission fee and bid deposit</w:t>
            </w:r>
            <w:r w:rsidR="00EC0313" w:rsidRPr="0092238E">
              <w:rPr>
                <w:webHidden/>
              </w:rPr>
              <w:tab/>
            </w:r>
            <w:r w:rsidR="00EC0313" w:rsidRPr="0092238E">
              <w:rPr>
                <w:webHidden/>
              </w:rPr>
              <w:fldChar w:fldCharType="begin"/>
            </w:r>
            <w:r w:rsidR="00EC0313" w:rsidRPr="0092238E">
              <w:rPr>
                <w:webHidden/>
              </w:rPr>
              <w:instrText xml:space="preserve"> PAGEREF _Toc188601582 \h </w:instrText>
            </w:r>
            <w:r w:rsidR="00EC0313" w:rsidRPr="0092238E">
              <w:rPr>
                <w:webHidden/>
              </w:rPr>
            </w:r>
            <w:r w:rsidR="00EC0313" w:rsidRPr="0092238E">
              <w:rPr>
                <w:webHidden/>
              </w:rPr>
              <w:fldChar w:fldCharType="separate"/>
            </w:r>
            <w:r w:rsidR="00EC0313" w:rsidRPr="0092238E">
              <w:rPr>
                <w:webHidden/>
              </w:rPr>
              <w:t>9</w:t>
            </w:r>
            <w:r w:rsidR="00EC0313" w:rsidRPr="0092238E">
              <w:rPr>
                <w:webHidden/>
              </w:rPr>
              <w:fldChar w:fldCharType="end"/>
            </w:r>
          </w:hyperlink>
          <w:r w:rsidR="00EC0313" w:rsidRPr="0092238E">
            <w:t>1</w:t>
          </w:r>
        </w:p>
        <w:p w14:paraId="5667E276" w14:textId="5B84E3A0" w:rsidR="00C5078A" w:rsidRPr="0092238E" w:rsidRDefault="005C76FD" w:rsidP="0092238E">
          <w:pPr>
            <w:pStyle w:val="TOC2"/>
            <w:rPr>
              <w:color w:val="0000FF"/>
              <w:u w:val="single"/>
            </w:rPr>
          </w:pPr>
          <w:hyperlink w:anchor="_Toc188601583" w:history="1">
            <w:r w:rsidR="00303816" w:rsidRPr="0092238E">
              <w:rPr>
                <w:rStyle w:val="Hyperlink"/>
              </w:rPr>
              <w:t>Article</w:t>
            </w:r>
            <w:r w:rsidR="00EC0313" w:rsidRPr="0092238E">
              <w:rPr>
                <w:rStyle w:val="Hyperlink"/>
              </w:rPr>
              <w:t xml:space="preserve"> 8 </w:t>
            </w:r>
            <w:r w:rsidR="00303816" w:rsidRPr="0092238E">
              <w:t>Submission or expression of bids through the oral bidding procedur</w:t>
            </w:r>
            <w:r w:rsidR="00F471E1" w:rsidRPr="0092238E">
              <w:t>e</w:t>
            </w:r>
            <w:r w:rsidR="00303816" w:rsidRPr="0092238E">
              <w:t>…..</w:t>
            </w:r>
            <w:r w:rsidR="00EC0313" w:rsidRPr="0092238E">
              <w:rPr>
                <w:rStyle w:val="Hyperlink"/>
              </w:rPr>
              <w:t>...................................</w:t>
            </w:r>
            <w:r w:rsidR="00EC0313" w:rsidRPr="0092238E">
              <w:rPr>
                <w:rStyle w:val="Hyperlink"/>
                <w:webHidden/>
              </w:rPr>
              <w:fldChar w:fldCharType="begin"/>
            </w:r>
            <w:r w:rsidR="00EC0313" w:rsidRPr="0092238E">
              <w:rPr>
                <w:rStyle w:val="Hyperlink"/>
                <w:webHidden/>
              </w:rPr>
              <w:instrText xml:space="preserve"> PAGEREF _Toc188601583 \h </w:instrText>
            </w:r>
            <w:r w:rsidR="00EC0313" w:rsidRPr="0092238E">
              <w:rPr>
                <w:rStyle w:val="Hyperlink"/>
                <w:webHidden/>
              </w:rPr>
            </w:r>
            <w:r w:rsidR="00EC0313" w:rsidRPr="0092238E">
              <w:rPr>
                <w:rStyle w:val="Hyperlink"/>
                <w:webHidden/>
              </w:rPr>
              <w:fldChar w:fldCharType="separate"/>
            </w:r>
            <w:r w:rsidR="00EC0313" w:rsidRPr="0092238E">
              <w:rPr>
                <w:rStyle w:val="Hyperlink"/>
                <w:webHidden/>
              </w:rPr>
              <w:t>10</w:t>
            </w:r>
            <w:r w:rsidR="00EC0313" w:rsidRPr="0092238E">
              <w:rPr>
                <w:rStyle w:val="Hyperlink"/>
                <w:webHidden/>
              </w:rPr>
              <w:fldChar w:fldCharType="end"/>
            </w:r>
          </w:hyperlink>
        </w:p>
        <w:p w14:paraId="1106C713" w14:textId="25276784" w:rsidR="00C5078A" w:rsidRPr="0092238E" w:rsidRDefault="005C76FD" w:rsidP="0092238E">
          <w:pPr>
            <w:pStyle w:val="TOC2"/>
            <w:rPr>
              <w:rFonts w:eastAsiaTheme="minorEastAsia" w:cstheme="minorBidi"/>
              <w:smallCaps/>
              <w:kern w:val="0"/>
              <w:sz w:val="22"/>
            </w:rPr>
          </w:pPr>
          <w:hyperlink w:anchor="_Toc188601585" w:history="1">
            <w:r w:rsidR="00303816" w:rsidRPr="0092238E">
              <w:rPr>
                <w:rStyle w:val="Hyperlink"/>
              </w:rPr>
              <w:t>Article</w:t>
            </w:r>
            <w:r w:rsidR="00EC0313" w:rsidRPr="0092238E">
              <w:rPr>
                <w:rStyle w:val="Hyperlink"/>
              </w:rPr>
              <w:t xml:space="preserve"> 9 </w:t>
            </w:r>
            <w:r w:rsidR="00303816" w:rsidRPr="0092238E">
              <w:rPr>
                <w:rStyle w:val="Hyperlink"/>
              </w:rPr>
              <w:t>Orientating price</w:t>
            </w:r>
            <w:r w:rsidR="00EC0313" w:rsidRPr="0092238E">
              <w:rPr>
                <w:webHidden/>
              </w:rPr>
              <w:tab/>
              <w:t>13</w:t>
            </w:r>
          </w:hyperlink>
        </w:p>
        <w:p w14:paraId="4C0FED1B" w14:textId="0F2B8382" w:rsidR="00C5078A" w:rsidRPr="0092238E" w:rsidRDefault="005C76FD" w:rsidP="0092238E">
          <w:pPr>
            <w:pStyle w:val="TOC2"/>
            <w:rPr>
              <w:rFonts w:eastAsiaTheme="minorEastAsia" w:cstheme="minorBidi"/>
              <w:smallCaps/>
              <w:kern w:val="0"/>
              <w:sz w:val="22"/>
            </w:rPr>
          </w:pPr>
          <w:hyperlink w:anchor="_Toc188601586" w:history="1">
            <w:r w:rsidR="00303816" w:rsidRPr="0092238E">
              <w:rPr>
                <w:rStyle w:val="Hyperlink"/>
              </w:rPr>
              <w:t>Article</w:t>
            </w:r>
            <w:r w:rsidR="00EC0313" w:rsidRPr="0092238E">
              <w:rPr>
                <w:rStyle w:val="Hyperlink"/>
              </w:rPr>
              <w:t xml:space="preserve"> 10 </w:t>
            </w:r>
            <w:r w:rsidR="00303816" w:rsidRPr="0092238E">
              <w:rPr>
                <w:rStyle w:val="Hyperlink"/>
              </w:rPr>
              <w:t xml:space="preserve">Verification procedures </w:t>
            </w:r>
            <w:r w:rsidR="00EC0313" w:rsidRPr="0092238E">
              <w:rPr>
                <w:webHidden/>
              </w:rPr>
              <w:tab/>
              <w:t>13</w:t>
            </w:r>
          </w:hyperlink>
        </w:p>
        <w:p w14:paraId="1A081069" w14:textId="73329C6A" w:rsidR="00C5078A" w:rsidRPr="0092238E" w:rsidRDefault="005C76FD" w:rsidP="0092238E">
          <w:pPr>
            <w:pStyle w:val="TOC2"/>
            <w:rPr>
              <w:rFonts w:eastAsiaTheme="minorEastAsia" w:cstheme="minorBidi"/>
              <w:smallCaps/>
              <w:kern w:val="0"/>
              <w:sz w:val="22"/>
            </w:rPr>
          </w:pPr>
          <w:hyperlink w:anchor="_Toc188601587" w:history="1">
            <w:r w:rsidR="00303816" w:rsidRPr="0092238E">
              <w:rPr>
                <w:rStyle w:val="Hyperlink"/>
              </w:rPr>
              <w:t>Article</w:t>
            </w:r>
            <w:r w:rsidR="00EC0313" w:rsidRPr="0092238E">
              <w:rPr>
                <w:rStyle w:val="Hyperlink"/>
              </w:rPr>
              <w:t xml:space="preserve"> 11 </w:t>
            </w:r>
            <w:r w:rsidR="00303816" w:rsidRPr="0092238E">
              <w:rPr>
                <w:rStyle w:val="Hyperlink"/>
              </w:rPr>
              <w:t>Announcement of the provisional winner and payment of the purchase price</w:t>
            </w:r>
            <w:r w:rsidR="00EC0313" w:rsidRPr="0092238E">
              <w:rPr>
                <w:webHidden/>
              </w:rPr>
              <w:tab/>
              <w:t>14</w:t>
            </w:r>
          </w:hyperlink>
        </w:p>
        <w:p w14:paraId="4FBF24E6" w14:textId="6D2D70BA" w:rsidR="00C5078A" w:rsidRPr="0092238E" w:rsidRDefault="005C76FD" w:rsidP="0092238E">
          <w:pPr>
            <w:pStyle w:val="TOC2"/>
            <w:rPr>
              <w:rFonts w:eastAsiaTheme="minorEastAsia" w:cstheme="minorBidi"/>
              <w:smallCaps/>
              <w:kern w:val="0"/>
              <w:sz w:val="22"/>
            </w:rPr>
          </w:pPr>
          <w:hyperlink w:anchor="_Toc188601590" w:history="1">
            <w:r w:rsidR="00303816" w:rsidRPr="0092238E">
              <w:rPr>
                <w:rStyle w:val="Hyperlink"/>
              </w:rPr>
              <w:t>Article</w:t>
            </w:r>
            <w:r w:rsidR="00EC0313" w:rsidRPr="0092238E">
              <w:rPr>
                <w:rStyle w:val="Hyperlink"/>
              </w:rPr>
              <w:t xml:space="preserve"> 12 </w:t>
            </w:r>
            <w:r w:rsidR="00303816" w:rsidRPr="0092238E">
              <w:rPr>
                <w:rStyle w:val="Hyperlink"/>
              </w:rPr>
              <w:t>Approval/rejection of bids for new tendered assets/entities</w:t>
            </w:r>
            <w:r w:rsidR="00EC0313" w:rsidRPr="0092238E">
              <w:rPr>
                <w:webHidden/>
              </w:rPr>
              <w:tab/>
              <w:t>17</w:t>
            </w:r>
          </w:hyperlink>
        </w:p>
        <w:p w14:paraId="72F760AC" w14:textId="311EE791" w:rsidR="00C5078A" w:rsidRPr="0092238E" w:rsidRDefault="005C76FD" w:rsidP="0092238E">
          <w:pPr>
            <w:pStyle w:val="TOC2"/>
            <w:rPr>
              <w:rFonts w:eastAsiaTheme="minorEastAsia" w:cstheme="minorBidi"/>
              <w:smallCaps/>
              <w:kern w:val="0"/>
              <w:sz w:val="22"/>
            </w:rPr>
          </w:pPr>
          <w:hyperlink w:anchor="_Toc188601591" w:history="1">
            <w:r w:rsidR="00303816" w:rsidRPr="0092238E">
              <w:rPr>
                <w:rStyle w:val="Hyperlink"/>
              </w:rPr>
              <w:t>Article</w:t>
            </w:r>
            <w:r w:rsidR="00EC0313" w:rsidRPr="0092238E">
              <w:rPr>
                <w:rStyle w:val="Hyperlink"/>
              </w:rPr>
              <w:t xml:space="preserve"> 13 </w:t>
            </w:r>
            <w:r w:rsidR="00303816" w:rsidRPr="0092238E">
              <w:rPr>
                <w:rStyle w:val="Hyperlink"/>
              </w:rPr>
              <w:t>Sales contract</w:t>
            </w:r>
            <w:r w:rsidR="00EC0313" w:rsidRPr="0092238E">
              <w:rPr>
                <w:webHidden/>
              </w:rPr>
              <w:tab/>
              <w:t>18</w:t>
            </w:r>
          </w:hyperlink>
        </w:p>
        <w:p w14:paraId="17449BE6" w14:textId="0149BB1E" w:rsidR="00C5078A" w:rsidRPr="0092238E" w:rsidRDefault="005C76FD" w:rsidP="0092238E">
          <w:pPr>
            <w:pStyle w:val="TOC2"/>
            <w:rPr>
              <w:rFonts w:eastAsiaTheme="minorEastAsia" w:cstheme="minorBidi"/>
              <w:smallCaps/>
              <w:kern w:val="0"/>
              <w:sz w:val="22"/>
            </w:rPr>
          </w:pPr>
          <w:hyperlink w:anchor="_Toc188601592" w:history="1">
            <w:r w:rsidR="00303816" w:rsidRPr="0092238E">
              <w:rPr>
                <w:rStyle w:val="Hyperlink"/>
              </w:rPr>
              <w:t>Article</w:t>
            </w:r>
            <w:r w:rsidR="00EC0313" w:rsidRPr="0092238E">
              <w:rPr>
                <w:rStyle w:val="Hyperlink"/>
              </w:rPr>
              <w:t xml:space="preserve"> 14 </w:t>
            </w:r>
            <w:r w:rsidR="00303816" w:rsidRPr="0092238E">
              <w:rPr>
                <w:rStyle w:val="Hyperlink"/>
              </w:rPr>
              <w:t>Reservation of rights by the Agency</w:t>
            </w:r>
            <w:r w:rsidR="00EC0313" w:rsidRPr="0092238E">
              <w:rPr>
                <w:webHidden/>
              </w:rPr>
              <w:tab/>
              <w:t>19</w:t>
            </w:r>
          </w:hyperlink>
        </w:p>
        <w:p w14:paraId="3E1D924F" w14:textId="4CBC1A35" w:rsidR="00C5078A" w:rsidRPr="0092238E" w:rsidRDefault="005C76FD" w:rsidP="0092238E">
          <w:pPr>
            <w:pStyle w:val="TOC2"/>
            <w:rPr>
              <w:rFonts w:eastAsiaTheme="minorEastAsia" w:cstheme="minorBidi"/>
              <w:smallCaps/>
              <w:kern w:val="0"/>
              <w:sz w:val="22"/>
            </w:rPr>
          </w:pPr>
          <w:hyperlink w:anchor="_Toc188601593" w:history="1">
            <w:r w:rsidR="00303816" w:rsidRPr="0092238E">
              <w:rPr>
                <w:rStyle w:val="Hyperlink"/>
              </w:rPr>
              <w:t>Article</w:t>
            </w:r>
            <w:r w:rsidR="00EC0313" w:rsidRPr="0092238E">
              <w:rPr>
                <w:rStyle w:val="Hyperlink"/>
              </w:rPr>
              <w:t xml:space="preserve"> 15 </w:t>
            </w:r>
            <w:r w:rsidR="00303816" w:rsidRPr="0092238E">
              <w:rPr>
                <w:rStyle w:val="Hyperlink"/>
              </w:rPr>
              <w:t>Transitional provisions</w:t>
            </w:r>
            <w:r w:rsidR="00EC0313" w:rsidRPr="0092238E">
              <w:rPr>
                <w:webHidden/>
              </w:rPr>
              <w:tab/>
              <w:t>21</w:t>
            </w:r>
          </w:hyperlink>
        </w:p>
        <w:p w14:paraId="0F82ACAE" w14:textId="0EF8AF7F" w:rsidR="00C5078A" w:rsidRPr="00F7092C" w:rsidRDefault="005C76FD" w:rsidP="0092238E">
          <w:pPr>
            <w:pStyle w:val="TOC2"/>
            <w:rPr>
              <w:rFonts w:eastAsiaTheme="minorEastAsia" w:cstheme="minorBidi"/>
              <w:smallCaps/>
              <w:kern w:val="0"/>
              <w:sz w:val="22"/>
            </w:rPr>
          </w:pPr>
          <w:hyperlink w:anchor="_Toc188601594" w:history="1">
            <w:r w:rsidR="00303816" w:rsidRPr="0092238E">
              <w:rPr>
                <w:rStyle w:val="Hyperlink"/>
              </w:rPr>
              <w:t>Article</w:t>
            </w:r>
            <w:r w:rsidR="00EC0313" w:rsidRPr="0092238E">
              <w:rPr>
                <w:rStyle w:val="Hyperlink"/>
              </w:rPr>
              <w:t xml:space="preserve"> 16 </w:t>
            </w:r>
            <w:r w:rsidR="00303816" w:rsidRPr="0092238E">
              <w:rPr>
                <w:rStyle w:val="Hyperlink"/>
              </w:rPr>
              <w:t>Entry into force</w:t>
            </w:r>
            <w:r w:rsidR="00EC0313" w:rsidRPr="0092238E">
              <w:rPr>
                <w:webHidden/>
              </w:rPr>
              <w:tab/>
              <w:t>21</w:t>
            </w:r>
          </w:hyperlink>
        </w:p>
        <w:p w14:paraId="232749BB" w14:textId="2F6B739E" w:rsidR="00C5078A" w:rsidRPr="0092238E" w:rsidRDefault="005C76FD" w:rsidP="0092238E">
          <w:pPr>
            <w:pStyle w:val="TOC2"/>
            <w:rPr>
              <w:rFonts w:eastAsiaTheme="minorEastAsia" w:cstheme="minorBidi"/>
              <w:smallCaps/>
              <w:kern w:val="0"/>
              <w:sz w:val="22"/>
            </w:rPr>
          </w:pPr>
          <w:hyperlink w:anchor="_Toc188601595" w:history="1">
            <w:r w:rsidR="00D7145D" w:rsidRPr="0092238E">
              <w:rPr>
                <w:rStyle w:val="Hyperlink"/>
              </w:rPr>
              <w:t>A</w:t>
            </w:r>
            <w:r w:rsidR="0092238E" w:rsidRPr="0092238E">
              <w:rPr>
                <w:rStyle w:val="Hyperlink"/>
              </w:rPr>
              <w:t>PPENDIX</w:t>
            </w:r>
            <w:r w:rsidR="00D7145D" w:rsidRPr="0092238E">
              <w:rPr>
                <w:rStyle w:val="Hyperlink"/>
              </w:rPr>
              <w:t xml:space="preserve"> A “TENDER SCHEDULE”</w:t>
            </w:r>
            <w:r w:rsidR="00EC0313" w:rsidRPr="0092238E">
              <w:rPr>
                <w:webHidden/>
              </w:rPr>
              <w:tab/>
            </w:r>
            <w:r w:rsidR="00EC0313" w:rsidRPr="0092238E">
              <w:rPr>
                <w:webHidden/>
              </w:rPr>
              <w:fldChar w:fldCharType="begin"/>
            </w:r>
            <w:r w:rsidR="00EC0313" w:rsidRPr="0092238E">
              <w:rPr>
                <w:webHidden/>
              </w:rPr>
              <w:instrText xml:space="preserve"> PAGEREF _Toc188601595 \h </w:instrText>
            </w:r>
            <w:r w:rsidR="00EC0313" w:rsidRPr="0092238E">
              <w:rPr>
                <w:webHidden/>
              </w:rPr>
            </w:r>
            <w:r w:rsidR="00EC0313" w:rsidRPr="0092238E">
              <w:rPr>
                <w:webHidden/>
              </w:rPr>
              <w:fldChar w:fldCharType="separate"/>
            </w:r>
            <w:r w:rsidR="00EC0313" w:rsidRPr="0092238E">
              <w:rPr>
                <w:webHidden/>
              </w:rPr>
              <w:t>19</w:t>
            </w:r>
            <w:r w:rsidR="00EC0313" w:rsidRPr="0092238E">
              <w:rPr>
                <w:webHidden/>
              </w:rPr>
              <w:fldChar w:fldCharType="end"/>
            </w:r>
          </w:hyperlink>
        </w:p>
        <w:p w14:paraId="35445F74" w14:textId="70105951" w:rsidR="00C5078A" w:rsidRPr="0092238E" w:rsidRDefault="005C76FD" w:rsidP="0092238E">
          <w:pPr>
            <w:pStyle w:val="TOC2"/>
            <w:rPr>
              <w:rFonts w:eastAsiaTheme="minorEastAsia" w:cstheme="minorBidi"/>
              <w:smallCaps/>
              <w:kern w:val="0"/>
              <w:sz w:val="22"/>
            </w:rPr>
          </w:pPr>
          <w:hyperlink w:anchor="_Toc188601596" w:history="1">
            <w:r w:rsidR="00D7145D" w:rsidRPr="0092238E">
              <w:t>A</w:t>
            </w:r>
            <w:r w:rsidR="0092238E" w:rsidRPr="0092238E">
              <w:t>PPENDIX</w:t>
            </w:r>
            <w:r w:rsidR="00D7145D" w:rsidRPr="0092238E">
              <w:t xml:space="preserve"> B BID SUBMISSION FORM – PRICE S</w:t>
            </w:r>
            <w:r w:rsidR="00D7145D" w:rsidRPr="0092238E">
              <w:t>TATEMENT</w:t>
            </w:r>
            <w:r w:rsidR="00EC0313" w:rsidRPr="0092238E">
              <w:rPr>
                <w:rStyle w:val="Hyperlink"/>
                <w:i/>
              </w:rPr>
              <w:t xml:space="preserve"> -</w:t>
            </w:r>
            <w:r w:rsidR="00EC0313" w:rsidRPr="0092238E">
              <w:rPr>
                <w:webHidden/>
              </w:rPr>
              <w:tab/>
            </w:r>
            <w:r w:rsidR="00EC0313" w:rsidRPr="0092238E">
              <w:rPr>
                <w:webHidden/>
              </w:rPr>
              <w:fldChar w:fldCharType="begin"/>
            </w:r>
            <w:r w:rsidR="00EC0313" w:rsidRPr="0092238E">
              <w:rPr>
                <w:webHidden/>
              </w:rPr>
              <w:instrText xml:space="preserve"> PAGEREF _Toc188601596 \h </w:instrText>
            </w:r>
            <w:r w:rsidR="00EC0313" w:rsidRPr="0092238E">
              <w:rPr>
                <w:webHidden/>
              </w:rPr>
            </w:r>
            <w:r w:rsidR="00EC0313" w:rsidRPr="0092238E">
              <w:rPr>
                <w:webHidden/>
              </w:rPr>
              <w:fldChar w:fldCharType="separate"/>
            </w:r>
            <w:r w:rsidR="00EC0313" w:rsidRPr="0092238E">
              <w:rPr>
                <w:webHidden/>
              </w:rPr>
              <w:t>20</w:t>
            </w:r>
            <w:r w:rsidR="00EC0313" w:rsidRPr="0092238E">
              <w:rPr>
                <w:webHidden/>
              </w:rPr>
              <w:fldChar w:fldCharType="end"/>
            </w:r>
          </w:hyperlink>
        </w:p>
        <w:p w14:paraId="17B126AE" w14:textId="5104528D" w:rsidR="00C5078A" w:rsidRPr="00F7092C" w:rsidRDefault="00EC0313">
          <w:pPr>
            <w:spacing w:line="276" w:lineRule="auto"/>
            <w:rPr>
              <w:rFonts w:ascii="Times New Roman" w:hAnsi="Times New Roman"/>
              <w:sz w:val="24"/>
            </w:rPr>
          </w:pPr>
          <w:r w:rsidRPr="00F7092C">
            <w:rPr>
              <w:rFonts w:ascii="Times New Roman" w:hAnsi="Times New Roman"/>
              <w:sz w:val="24"/>
            </w:rPr>
            <w:fldChar w:fldCharType="end"/>
          </w:r>
        </w:p>
      </w:sdtContent>
    </w:sdt>
    <w:p w14:paraId="02259777" w14:textId="77777777" w:rsidR="00C5078A" w:rsidRPr="00F7092C" w:rsidRDefault="00C5078A">
      <w:pPr>
        <w:spacing w:line="276" w:lineRule="auto"/>
        <w:rPr>
          <w:rFonts w:ascii="Times New Roman" w:eastAsia="Times New Roman" w:hAnsi="Times New Roman"/>
          <w:color w:val="000000"/>
          <w:kern w:val="0"/>
          <w:sz w:val="24"/>
        </w:rPr>
      </w:pPr>
    </w:p>
    <w:p w14:paraId="773050D2" w14:textId="77777777" w:rsidR="00C5078A" w:rsidRPr="00F7092C" w:rsidRDefault="00C5078A">
      <w:pPr>
        <w:spacing w:line="276" w:lineRule="auto"/>
        <w:jc w:val="center"/>
        <w:rPr>
          <w:rFonts w:ascii="Times New Roman" w:hAnsi="Times New Roman"/>
          <w:sz w:val="24"/>
        </w:rPr>
      </w:pPr>
    </w:p>
    <w:p w14:paraId="13998905" w14:textId="77777777" w:rsidR="00C5078A" w:rsidRPr="00F7092C" w:rsidRDefault="00C5078A">
      <w:pPr>
        <w:spacing w:line="276" w:lineRule="auto"/>
        <w:jc w:val="center"/>
        <w:rPr>
          <w:rFonts w:ascii="Times New Roman" w:hAnsi="Times New Roman"/>
          <w:sz w:val="24"/>
        </w:rPr>
      </w:pPr>
    </w:p>
    <w:p w14:paraId="042A519F" w14:textId="77777777" w:rsidR="00C5078A" w:rsidRPr="00F7092C" w:rsidRDefault="00C5078A">
      <w:pPr>
        <w:spacing w:line="276" w:lineRule="auto"/>
        <w:jc w:val="center"/>
        <w:rPr>
          <w:rFonts w:ascii="Times New Roman" w:eastAsia="Times New Roman" w:hAnsi="Times New Roman"/>
          <w:color w:val="000000"/>
          <w:kern w:val="0"/>
          <w:sz w:val="24"/>
        </w:rPr>
      </w:pPr>
    </w:p>
    <w:p w14:paraId="6689FB34" w14:textId="77777777" w:rsidR="00C5078A" w:rsidRPr="00F7092C" w:rsidRDefault="00C5078A">
      <w:pPr>
        <w:spacing w:line="276" w:lineRule="auto"/>
        <w:jc w:val="center"/>
        <w:rPr>
          <w:rFonts w:ascii="Times New Roman" w:eastAsia="Times New Roman" w:hAnsi="Times New Roman"/>
          <w:color w:val="000000"/>
          <w:kern w:val="0"/>
          <w:sz w:val="24"/>
        </w:rPr>
        <w:sectPr w:rsidR="00C5078A" w:rsidRPr="00F7092C" w:rsidSect="00C20566">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fmt="lowerRoman" w:start="1" w:chapStyle="1"/>
          <w:cols w:space="720"/>
          <w:titlePg/>
          <w:docGrid w:linePitch="272"/>
        </w:sectPr>
      </w:pPr>
    </w:p>
    <w:p w14:paraId="5676EDCE" w14:textId="4449625D" w:rsidR="00C5078A" w:rsidRPr="00F7092C" w:rsidRDefault="00EC0313">
      <w:pPr>
        <w:pStyle w:val="P68B1DB1-Heading25"/>
        <w:spacing w:after="0" w:line="276" w:lineRule="auto"/>
        <w:jc w:val="center"/>
      </w:pPr>
      <w:bookmarkStart w:id="0" w:name="_Toc96505557"/>
      <w:bookmarkStart w:id="1" w:name="_Toc188601100"/>
      <w:bookmarkStart w:id="2" w:name="_Toc188601576"/>
      <w:r w:rsidRPr="00F7092C">
        <w:lastRenderedPageBreak/>
        <w:t>Article 1</w:t>
      </w:r>
      <w:bookmarkEnd w:id="0"/>
    </w:p>
    <w:p w14:paraId="2B8DD19A" w14:textId="1854F022" w:rsidR="00C5078A" w:rsidRPr="00F7092C" w:rsidRDefault="00EC0313">
      <w:pPr>
        <w:pStyle w:val="P68B1DB1-Heading25"/>
        <w:spacing w:after="0" w:line="240" w:lineRule="auto"/>
        <w:jc w:val="center"/>
      </w:pPr>
      <w:bookmarkStart w:id="3" w:name="_Toc96505558"/>
      <w:r w:rsidRPr="00F7092C">
        <w:t>Purpose</w:t>
      </w:r>
      <w:bookmarkEnd w:id="1"/>
      <w:bookmarkEnd w:id="2"/>
      <w:bookmarkEnd w:id="3"/>
    </w:p>
    <w:p w14:paraId="7AAECBA5" w14:textId="77777777" w:rsidR="00C5078A" w:rsidRPr="00F7092C" w:rsidRDefault="00C5078A">
      <w:pPr>
        <w:jc w:val="center"/>
        <w:rPr>
          <w:rFonts w:ascii="Times New Roman" w:eastAsia="Times New Roman" w:hAnsi="Times New Roman"/>
          <w:b/>
          <w:kern w:val="0"/>
          <w:sz w:val="24"/>
        </w:rPr>
      </w:pPr>
    </w:p>
    <w:p w14:paraId="1EC77CD1" w14:textId="159F2976" w:rsidR="00C5078A" w:rsidRPr="00F7092C" w:rsidRDefault="00EC0313">
      <w:pPr>
        <w:pStyle w:val="P68B1DB1-Normal6"/>
      </w:pPr>
      <w:r w:rsidRPr="00F7092C">
        <w:t xml:space="preserve">These rules set out the procedures for the sale of assets by public auction through liquidation, including the </w:t>
      </w:r>
      <w:r w:rsidR="00150274" w:rsidRPr="00F7092C">
        <w:t>terms</w:t>
      </w:r>
      <w:r w:rsidRPr="00F7092C">
        <w:t xml:space="preserve"> and criteria for participation in the auction, the </w:t>
      </w:r>
      <w:r w:rsidR="00150274" w:rsidRPr="00F7092C">
        <w:t>terms</w:t>
      </w:r>
      <w:r w:rsidRPr="00F7092C">
        <w:t xml:space="preserve"> and criteria for the classification and selection of bids by the Agency, as well as the </w:t>
      </w:r>
      <w:r w:rsidR="00730285" w:rsidRPr="00F7092C">
        <w:t>terms</w:t>
      </w:r>
      <w:r w:rsidRPr="00F7092C">
        <w:t xml:space="preserve"> and criteria for the conclusion of sales contracts with the winning provisional bidders.</w:t>
      </w:r>
      <w:r w:rsidR="00303816" w:rsidRPr="00F7092C">
        <w:t xml:space="preserve"> </w:t>
      </w:r>
    </w:p>
    <w:p w14:paraId="660C2BC6" w14:textId="77777777" w:rsidR="00C5078A" w:rsidRPr="00F7092C" w:rsidRDefault="00C5078A">
      <w:pPr>
        <w:rPr>
          <w:rFonts w:ascii="Times New Roman" w:eastAsia="Times New Roman" w:hAnsi="Times New Roman"/>
          <w:kern w:val="0"/>
          <w:sz w:val="24"/>
        </w:rPr>
      </w:pPr>
    </w:p>
    <w:p w14:paraId="7DD1DB41" w14:textId="77777777" w:rsidR="00C5078A" w:rsidRPr="00F7092C" w:rsidRDefault="00EC0313">
      <w:pPr>
        <w:pStyle w:val="P68B1DB1-Heading25"/>
        <w:spacing w:after="0" w:line="240" w:lineRule="auto"/>
        <w:jc w:val="center"/>
      </w:pPr>
      <w:bookmarkStart w:id="4" w:name="_Toc96505559"/>
      <w:bookmarkStart w:id="5" w:name="_Toc188540705"/>
      <w:bookmarkStart w:id="6" w:name="_Toc491346687"/>
      <w:bookmarkStart w:id="7" w:name="_Toc491346791"/>
      <w:bookmarkStart w:id="8" w:name="_Toc491348661"/>
      <w:bookmarkStart w:id="9" w:name="_Toc491351731"/>
      <w:bookmarkStart w:id="10" w:name="_Toc188601101"/>
      <w:bookmarkStart w:id="11" w:name="_Toc188601577"/>
      <w:r w:rsidRPr="00F7092C">
        <w:t>Article 2</w:t>
      </w:r>
      <w:bookmarkEnd w:id="4"/>
      <w:bookmarkEnd w:id="5"/>
    </w:p>
    <w:p w14:paraId="76D5520F" w14:textId="29628904" w:rsidR="00C5078A" w:rsidRPr="00F7092C" w:rsidRDefault="00EC0313">
      <w:pPr>
        <w:pStyle w:val="P68B1DB1-Heading25"/>
        <w:spacing w:after="0" w:line="240" w:lineRule="auto"/>
        <w:jc w:val="center"/>
        <w:rPr>
          <w:i/>
        </w:rPr>
      </w:pPr>
      <w:bookmarkStart w:id="12" w:name="_Toc96505560"/>
      <w:r w:rsidRPr="00F7092C">
        <w:t>Definitions</w:t>
      </w:r>
      <w:bookmarkEnd w:id="6"/>
      <w:bookmarkEnd w:id="7"/>
      <w:bookmarkEnd w:id="8"/>
      <w:bookmarkEnd w:id="9"/>
      <w:bookmarkEnd w:id="10"/>
      <w:bookmarkEnd w:id="11"/>
      <w:bookmarkEnd w:id="12"/>
    </w:p>
    <w:p w14:paraId="70B9F69E" w14:textId="77777777" w:rsidR="00C5078A" w:rsidRPr="00F7092C" w:rsidRDefault="00C5078A">
      <w:pPr>
        <w:rPr>
          <w:rFonts w:ascii="Times New Roman" w:eastAsia="Times New Roman" w:hAnsi="Times New Roman"/>
          <w:b/>
          <w:kern w:val="0"/>
          <w:sz w:val="24"/>
        </w:rPr>
      </w:pPr>
    </w:p>
    <w:p w14:paraId="2936FE44" w14:textId="77777777" w:rsidR="00C5078A" w:rsidRPr="00F7092C" w:rsidRDefault="00EC0313">
      <w:pPr>
        <w:pStyle w:val="P68B1DB1-Normal7"/>
      </w:pPr>
      <w:r w:rsidRPr="00F7092C">
        <w:t>The following definitions shall apply to these tender rules except where the context otherwise requires:</w:t>
      </w:r>
    </w:p>
    <w:p w14:paraId="3DC53BB6" w14:textId="544F06DE" w:rsidR="00C5078A" w:rsidRPr="00F7092C" w:rsidRDefault="00EC0313">
      <w:pPr>
        <w:pStyle w:val="ListParagraph"/>
        <w:numPr>
          <w:ilvl w:val="0"/>
          <w:numId w:val="4"/>
        </w:numPr>
        <w:spacing w:after="0" w:line="240" w:lineRule="auto"/>
        <w:ind w:left="284" w:hanging="284"/>
        <w:rPr>
          <w:rFonts w:ascii="Times New Roman" w:hAnsi="Times New Roman"/>
          <w:sz w:val="24"/>
        </w:rPr>
      </w:pPr>
      <w:r w:rsidRPr="00F7092C">
        <w:rPr>
          <w:rFonts w:ascii="Times New Roman" w:hAnsi="Times New Roman"/>
          <w:sz w:val="24"/>
        </w:rPr>
        <w:t>"</w:t>
      </w:r>
      <w:r w:rsidRPr="00F7092C">
        <w:rPr>
          <w:rFonts w:ascii="Times New Roman" w:hAnsi="Times New Roman"/>
          <w:b/>
          <w:sz w:val="24"/>
        </w:rPr>
        <w:t>Agency</w:t>
      </w:r>
      <w:r w:rsidRPr="00F7092C">
        <w:rPr>
          <w:rFonts w:ascii="Times New Roman" w:hAnsi="Times New Roman"/>
          <w:sz w:val="24"/>
        </w:rPr>
        <w:t>" means the Privatization Agency</w:t>
      </w:r>
      <w:r w:rsidR="00730285" w:rsidRPr="00F7092C">
        <w:rPr>
          <w:rFonts w:ascii="Times New Roman" w:hAnsi="Times New Roman"/>
          <w:sz w:val="24"/>
        </w:rPr>
        <w:t xml:space="preserve"> of</w:t>
      </w:r>
      <w:r w:rsidRPr="00F7092C">
        <w:rPr>
          <w:rFonts w:ascii="Times New Roman" w:hAnsi="Times New Roman"/>
          <w:sz w:val="24"/>
        </w:rPr>
        <w:t xml:space="preserve"> </w:t>
      </w:r>
      <w:r w:rsidR="00730285" w:rsidRPr="00F7092C">
        <w:rPr>
          <w:rFonts w:ascii="Times New Roman" w:hAnsi="Times New Roman"/>
          <w:sz w:val="24"/>
        </w:rPr>
        <w:t>Kosovo</w:t>
      </w:r>
      <w:r w:rsidR="00730285" w:rsidRPr="00F7092C">
        <w:rPr>
          <w:rFonts w:ascii="Times New Roman" w:hAnsi="Times New Roman"/>
          <w:sz w:val="24"/>
        </w:rPr>
        <w:t xml:space="preserve"> </w:t>
      </w:r>
      <w:r w:rsidRPr="00F7092C">
        <w:rPr>
          <w:rFonts w:ascii="Times New Roman" w:hAnsi="Times New Roman"/>
          <w:sz w:val="24"/>
        </w:rPr>
        <w:t>(hereinafter "Agency") which exercises its mandate in accordance with Law Nr.04/L-034</w:t>
      </w:r>
      <w:r w:rsidRPr="00F7092C">
        <w:rPr>
          <w:rStyle w:val="FootnoteReference"/>
          <w:rFonts w:ascii="Times New Roman" w:hAnsi="Times New Roman"/>
          <w:sz w:val="24"/>
        </w:rPr>
        <w:footnoteReference w:id="2"/>
      </w:r>
      <w:r w:rsidRPr="00F7092C">
        <w:rPr>
          <w:rFonts w:ascii="Times New Roman" w:hAnsi="Times New Roman"/>
          <w:sz w:val="24"/>
        </w:rPr>
        <w:t>, with additions, o</w:t>
      </w:r>
      <w:r w:rsidR="00730285" w:rsidRPr="00F7092C">
        <w:rPr>
          <w:rFonts w:ascii="Times New Roman" w:hAnsi="Times New Roman"/>
          <w:sz w:val="24"/>
        </w:rPr>
        <w:t>n</w:t>
      </w:r>
      <w:r w:rsidRPr="00F7092C">
        <w:rPr>
          <w:rFonts w:ascii="Times New Roman" w:hAnsi="Times New Roman"/>
          <w:sz w:val="24"/>
        </w:rPr>
        <w:t xml:space="preserve"> the Privatization Agency</w:t>
      </w:r>
      <w:r w:rsidR="00730285" w:rsidRPr="00F7092C">
        <w:rPr>
          <w:rFonts w:ascii="Times New Roman" w:hAnsi="Times New Roman"/>
          <w:sz w:val="24"/>
        </w:rPr>
        <w:t xml:space="preserve"> </w:t>
      </w:r>
      <w:r w:rsidR="00730285" w:rsidRPr="00F7092C">
        <w:rPr>
          <w:rFonts w:ascii="Times New Roman" w:hAnsi="Times New Roman"/>
          <w:sz w:val="24"/>
        </w:rPr>
        <w:t xml:space="preserve">of </w:t>
      </w:r>
      <w:r w:rsidR="00730285" w:rsidRPr="00F7092C">
        <w:rPr>
          <w:rFonts w:ascii="Times New Roman" w:hAnsi="Times New Roman"/>
          <w:sz w:val="24"/>
        </w:rPr>
        <w:t>Kosovo</w:t>
      </w:r>
      <w:r w:rsidRPr="00F7092C">
        <w:rPr>
          <w:rFonts w:ascii="Times New Roman" w:hAnsi="Times New Roman"/>
          <w:sz w:val="24"/>
        </w:rPr>
        <w:t xml:space="preserve"> ("Law").</w:t>
      </w:r>
    </w:p>
    <w:p w14:paraId="52909A1F" w14:textId="77777777" w:rsidR="00C5078A" w:rsidRPr="00F7092C" w:rsidRDefault="00C5078A">
      <w:pPr>
        <w:ind w:left="284" w:hanging="284"/>
        <w:rPr>
          <w:rFonts w:ascii="Times New Roman" w:eastAsia="Times New Roman" w:hAnsi="Times New Roman"/>
          <w:kern w:val="0"/>
          <w:sz w:val="24"/>
        </w:rPr>
      </w:pPr>
    </w:p>
    <w:p w14:paraId="10756B69" w14:textId="733EC461" w:rsidR="00C5078A" w:rsidRPr="00F7092C" w:rsidRDefault="00EC0313">
      <w:pPr>
        <w:pStyle w:val="P68B1DB1-ListParagraph8"/>
        <w:numPr>
          <w:ilvl w:val="0"/>
          <w:numId w:val="4"/>
        </w:numPr>
        <w:spacing w:after="0" w:line="240" w:lineRule="auto"/>
        <w:ind w:left="284" w:hanging="284"/>
      </w:pPr>
      <w:r w:rsidRPr="00F7092C">
        <w:rPr>
          <w:color w:val="000000"/>
        </w:rPr>
        <w:t>"</w:t>
      </w:r>
      <w:r w:rsidRPr="00F7092C">
        <w:rPr>
          <w:b/>
          <w:color w:val="000000"/>
        </w:rPr>
        <w:t>Assets for sale in public auction</w:t>
      </w:r>
      <w:r w:rsidRPr="00F7092C">
        <w:rPr>
          <w:color w:val="000000"/>
        </w:rPr>
        <w:t xml:space="preserve">" means </w:t>
      </w:r>
      <w:r w:rsidRPr="00F7092C">
        <w:t>the movable and/or immovable assets</w:t>
      </w:r>
      <w:r w:rsidRPr="00F7092C">
        <w:rPr>
          <w:color w:val="000000"/>
        </w:rPr>
        <w:t xml:space="preserve"> of SOE, the details of which are given in the information memorandum, which are sold in accordance with these rules</w:t>
      </w:r>
      <w:r w:rsidRPr="00F7092C">
        <w:t>.</w:t>
      </w:r>
    </w:p>
    <w:p w14:paraId="03A64DF3" w14:textId="77777777" w:rsidR="00C5078A" w:rsidRPr="00F7092C" w:rsidRDefault="00C5078A">
      <w:pPr>
        <w:ind w:left="284" w:hanging="284"/>
        <w:rPr>
          <w:rFonts w:ascii="Times New Roman" w:eastAsia="Times New Roman" w:hAnsi="Times New Roman"/>
          <w:kern w:val="0"/>
          <w:sz w:val="24"/>
        </w:rPr>
      </w:pPr>
    </w:p>
    <w:p w14:paraId="1E091C9A" w14:textId="002E20C2" w:rsidR="00C5078A" w:rsidRPr="00F7092C" w:rsidRDefault="00EC0313">
      <w:pPr>
        <w:pStyle w:val="P68B1DB1-ListParagraph8"/>
        <w:numPr>
          <w:ilvl w:val="0"/>
          <w:numId w:val="4"/>
        </w:numPr>
        <w:spacing w:after="0" w:line="240" w:lineRule="auto"/>
        <w:ind w:left="284" w:hanging="284"/>
      </w:pPr>
      <w:r w:rsidRPr="00F7092C">
        <w:t>"</w:t>
      </w:r>
      <w:r w:rsidRPr="00F7092C">
        <w:rPr>
          <w:b/>
        </w:rPr>
        <w:t>Board</w:t>
      </w:r>
      <w:r w:rsidRPr="00F7092C">
        <w:t>" means the Board of Directors of the Agency.</w:t>
      </w:r>
      <w:r w:rsidR="00303816" w:rsidRPr="00F7092C">
        <w:t xml:space="preserve"> </w:t>
      </w:r>
    </w:p>
    <w:p w14:paraId="5E9AF1B2" w14:textId="77777777" w:rsidR="00C5078A" w:rsidRPr="00F7092C" w:rsidRDefault="00C5078A">
      <w:pPr>
        <w:ind w:left="284" w:hanging="284"/>
        <w:rPr>
          <w:rFonts w:ascii="Times New Roman" w:eastAsia="Times New Roman" w:hAnsi="Times New Roman"/>
          <w:b/>
          <w:kern w:val="0"/>
          <w:sz w:val="24"/>
        </w:rPr>
      </w:pPr>
    </w:p>
    <w:p w14:paraId="28CFCE75" w14:textId="003F0E16" w:rsidR="00C5078A" w:rsidRPr="00F7092C" w:rsidRDefault="00EC0313">
      <w:pPr>
        <w:pStyle w:val="P68B1DB1-ListParagraph8"/>
        <w:numPr>
          <w:ilvl w:val="0"/>
          <w:numId w:val="4"/>
        </w:numPr>
        <w:autoSpaceDE w:val="0"/>
        <w:autoSpaceDN w:val="0"/>
        <w:adjustRightInd w:val="0"/>
        <w:spacing w:after="0" w:line="240" w:lineRule="auto"/>
        <w:ind w:left="284" w:hanging="284"/>
      </w:pPr>
      <w:r w:rsidRPr="00F7092C">
        <w:rPr>
          <w:b/>
        </w:rPr>
        <w:t>"Bid price</w:t>
      </w:r>
      <w:r w:rsidRPr="00F7092C">
        <w:t>" means the amount of the bid declared verbally/orally and confirmed through the statement for the confirmation and acceptance of the bid, presented in euro (€), by the bidder for the purchase of the asset.</w:t>
      </w:r>
    </w:p>
    <w:p w14:paraId="4730295B" w14:textId="77777777" w:rsidR="00C5078A" w:rsidRPr="00F7092C" w:rsidRDefault="00C5078A">
      <w:pPr>
        <w:pStyle w:val="ListParagraph"/>
        <w:numPr>
          <w:ilvl w:val="0"/>
          <w:numId w:val="0"/>
        </w:numPr>
        <w:spacing w:after="0" w:line="240" w:lineRule="auto"/>
        <w:ind w:left="1316"/>
        <w:rPr>
          <w:rFonts w:ascii="Times New Roman" w:hAnsi="Times New Roman"/>
          <w:b/>
          <w:sz w:val="24"/>
        </w:rPr>
      </w:pPr>
    </w:p>
    <w:p w14:paraId="1F207C1A" w14:textId="6D9962FE" w:rsidR="00C5078A" w:rsidRPr="00F7092C" w:rsidRDefault="00EC0313">
      <w:pPr>
        <w:pStyle w:val="P68B1DB1-ListParagraph8"/>
        <w:numPr>
          <w:ilvl w:val="0"/>
          <w:numId w:val="4"/>
        </w:numPr>
        <w:autoSpaceDE w:val="0"/>
        <w:autoSpaceDN w:val="0"/>
        <w:adjustRightInd w:val="0"/>
        <w:spacing w:after="0" w:line="240" w:lineRule="auto"/>
        <w:ind w:left="284" w:hanging="284"/>
      </w:pPr>
      <w:r w:rsidRPr="00F7092C">
        <w:rPr>
          <w:b/>
        </w:rPr>
        <w:t xml:space="preserve">"Initial price" </w:t>
      </w:r>
      <w:r w:rsidRPr="00F7092C">
        <w:t xml:space="preserve">means the value of the minimum price determined by the </w:t>
      </w:r>
      <w:r w:rsidR="00730285" w:rsidRPr="00F7092C">
        <w:t>PAK</w:t>
      </w:r>
      <w:r w:rsidRPr="00F7092C">
        <w:t xml:space="preserve"> Board of Directors which will be published on the occasion of the public announcement of the sale under Article 9 of this Regulation.</w:t>
      </w:r>
    </w:p>
    <w:p w14:paraId="1DF7C4F6" w14:textId="77777777" w:rsidR="00C5078A" w:rsidRPr="00F7092C" w:rsidRDefault="00C5078A">
      <w:pPr>
        <w:pStyle w:val="ListParagraph"/>
        <w:numPr>
          <w:ilvl w:val="0"/>
          <w:numId w:val="0"/>
        </w:numPr>
        <w:autoSpaceDE w:val="0"/>
        <w:autoSpaceDN w:val="0"/>
        <w:adjustRightInd w:val="0"/>
        <w:spacing w:after="0" w:line="240" w:lineRule="auto"/>
        <w:rPr>
          <w:rFonts w:ascii="Times New Roman" w:hAnsi="Times New Roman"/>
          <w:sz w:val="24"/>
        </w:rPr>
      </w:pPr>
    </w:p>
    <w:p w14:paraId="23892833" w14:textId="77777777" w:rsidR="00C5078A" w:rsidRPr="00F7092C" w:rsidRDefault="00EC0313">
      <w:pPr>
        <w:pStyle w:val="P68B1DB1-ListParagraph8"/>
        <w:numPr>
          <w:ilvl w:val="0"/>
          <w:numId w:val="4"/>
        </w:numPr>
        <w:spacing w:after="0" w:line="240" w:lineRule="auto"/>
        <w:ind w:left="284" w:right="4" w:hanging="284"/>
        <w:rPr>
          <w:color w:val="000000"/>
        </w:rPr>
      </w:pPr>
      <w:r w:rsidRPr="00F7092C">
        <w:rPr>
          <w:b/>
          <w:color w:val="000000"/>
        </w:rPr>
        <w:t>"Date of receipt of</w:t>
      </w:r>
      <w:r w:rsidRPr="00F7092C">
        <w:rPr>
          <w:b/>
        </w:rPr>
        <w:t xml:space="preserve"> the</w:t>
      </w:r>
      <w:r w:rsidRPr="00F7092C">
        <w:rPr>
          <w:b/>
          <w:color w:val="000000"/>
        </w:rPr>
        <w:t xml:space="preserve"> notification" </w:t>
      </w:r>
      <w:r w:rsidRPr="00F7092C">
        <w:rPr>
          <w:color w:val="000000"/>
        </w:rPr>
        <w:t xml:space="preserve">means the date of the action taken by the designated staff of </w:t>
      </w:r>
      <w:r w:rsidRPr="00F7092C">
        <w:t>the</w:t>
      </w:r>
      <w:r w:rsidRPr="00F7092C">
        <w:rPr>
          <w:color w:val="000000"/>
        </w:rPr>
        <w:t xml:space="preserve"> Agency,</w:t>
      </w:r>
      <w:r w:rsidRPr="00F7092C">
        <w:t xml:space="preserve"> in</w:t>
      </w:r>
      <w:r w:rsidRPr="00F7092C">
        <w:rPr>
          <w:color w:val="000000"/>
        </w:rPr>
        <w:t xml:space="preserve"> order</w:t>
      </w:r>
      <w:r w:rsidRPr="00F7092C">
        <w:t xml:space="preserve"> to</w:t>
      </w:r>
      <w:r w:rsidRPr="00F7092C">
        <w:rPr>
          <w:color w:val="000000"/>
        </w:rPr>
        <w:t xml:space="preserve"> notify/contact</w:t>
      </w:r>
      <w:r w:rsidRPr="00F7092C">
        <w:t xml:space="preserve"> the</w:t>
      </w:r>
      <w:r w:rsidRPr="00F7092C">
        <w:rPr>
          <w:color w:val="000000"/>
        </w:rPr>
        <w:t xml:space="preserve"> party by letter, telephone, fax or e-mail</w:t>
      </w:r>
      <w:r w:rsidRPr="00F7092C">
        <w:rPr>
          <w:b/>
        </w:rPr>
        <w:t>.</w:t>
      </w:r>
    </w:p>
    <w:p w14:paraId="5FD7E41F" w14:textId="77777777" w:rsidR="00C5078A" w:rsidRPr="00F7092C" w:rsidRDefault="00C5078A">
      <w:pPr>
        <w:ind w:left="284" w:right="-360" w:hanging="284"/>
        <w:rPr>
          <w:rFonts w:ascii="Times New Roman" w:eastAsia="Times New Roman" w:hAnsi="Times New Roman"/>
          <w:b/>
          <w:kern w:val="0"/>
          <w:sz w:val="24"/>
        </w:rPr>
      </w:pPr>
    </w:p>
    <w:p w14:paraId="4D93EAA5" w14:textId="6024906B" w:rsidR="00C5078A" w:rsidRPr="00F7092C" w:rsidRDefault="00EC0313">
      <w:pPr>
        <w:pStyle w:val="P68B1DB1-ListParagraph8"/>
        <w:numPr>
          <w:ilvl w:val="0"/>
          <w:numId w:val="4"/>
        </w:numPr>
        <w:autoSpaceDE w:val="0"/>
        <w:autoSpaceDN w:val="0"/>
        <w:adjustRightInd w:val="0"/>
        <w:spacing w:after="0" w:line="240" w:lineRule="auto"/>
        <w:ind w:left="284" w:hanging="284"/>
      </w:pPr>
      <w:r w:rsidRPr="00F7092C">
        <w:rPr>
          <w:b/>
        </w:rPr>
        <w:t>"Tender deposit</w:t>
      </w:r>
      <w:r w:rsidRPr="00F7092C">
        <w:t xml:space="preserve">" means the financial amount or 10% of the value of the initial price set by the Agency, on an individual basis for each </w:t>
      </w:r>
      <w:r w:rsidR="00730285" w:rsidRPr="00F7092C">
        <w:t>item</w:t>
      </w:r>
      <w:r w:rsidRPr="00F7092C">
        <w:t xml:space="preserve"> or asset put up for public auction, which is deposited by the bidders in accordance with Article 7.2 of the </w:t>
      </w:r>
      <w:r w:rsidR="0092238E">
        <w:t xml:space="preserve">Generic </w:t>
      </w:r>
      <w:r w:rsidRPr="00F7092C">
        <w:t>Rules of Tender.</w:t>
      </w:r>
    </w:p>
    <w:p w14:paraId="3D755C53"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5A63B8EA" w14:textId="77777777" w:rsidR="00C5078A" w:rsidRPr="00F7092C" w:rsidRDefault="00EC0313">
      <w:pPr>
        <w:pStyle w:val="P68B1DB1-ListParagraph8"/>
        <w:numPr>
          <w:ilvl w:val="0"/>
          <w:numId w:val="4"/>
        </w:numPr>
        <w:spacing w:after="0" w:line="240" w:lineRule="auto"/>
        <w:ind w:left="426" w:hanging="426"/>
      </w:pPr>
      <w:r w:rsidRPr="00F7092C">
        <w:t>"</w:t>
      </w:r>
      <w:r w:rsidRPr="00F7092C">
        <w:rPr>
          <w:b/>
        </w:rPr>
        <w:t>Working day</w:t>
      </w:r>
      <w:r w:rsidRPr="00F7092C">
        <w:t xml:space="preserve">" means the days on which the public institutions of the Republic of Kosovo work, except Saturdays and Sundays, as well as the days which by the law in force are designated as official holidays. </w:t>
      </w:r>
    </w:p>
    <w:p w14:paraId="3EB9BDE7" w14:textId="77777777" w:rsidR="00C5078A" w:rsidRPr="00F7092C" w:rsidRDefault="00C5078A">
      <w:pPr>
        <w:ind w:left="426" w:hanging="426"/>
        <w:rPr>
          <w:rFonts w:ascii="Times New Roman" w:eastAsia="Times New Roman" w:hAnsi="Times New Roman"/>
          <w:b/>
          <w:kern w:val="0"/>
          <w:sz w:val="24"/>
        </w:rPr>
      </w:pPr>
    </w:p>
    <w:p w14:paraId="76B71909" w14:textId="25060B61" w:rsidR="00C5078A" w:rsidRPr="00F7092C" w:rsidRDefault="00EC0313">
      <w:pPr>
        <w:pStyle w:val="P68B1DB1-ListParagraph8"/>
        <w:numPr>
          <w:ilvl w:val="0"/>
          <w:numId w:val="4"/>
        </w:numPr>
        <w:spacing w:after="0" w:line="240" w:lineRule="auto"/>
        <w:ind w:left="426" w:hanging="426"/>
      </w:pPr>
      <w:r w:rsidRPr="00F7092C">
        <w:rPr>
          <w:b/>
        </w:rPr>
        <w:lastRenderedPageBreak/>
        <w:t>"Public Auction Documents"</w:t>
      </w:r>
      <w:r w:rsidRPr="00F7092C">
        <w:t xml:space="preserve"> means: (1) Notice of Public Auction; (2) Memorandum of Information (as described below in this Article); (3) </w:t>
      </w:r>
      <w:r w:rsidR="0092238E">
        <w:t xml:space="preserve">General </w:t>
      </w:r>
      <w:r w:rsidRPr="00F7092C">
        <w:t>Rules of Public Auction; (4) Electronic file and other documents which the Agency may deem necessary.</w:t>
      </w:r>
    </w:p>
    <w:p w14:paraId="69487177"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1B35E489" w14:textId="762E0040"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t>"</w:t>
      </w:r>
      <w:r w:rsidRPr="00F7092C">
        <w:rPr>
          <w:b/>
        </w:rPr>
        <w:t>Electronic File</w:t>
      </w:r>
      <w:r w:rsidRPr="00F7092C">
        <w:t>" means the electronic file established by the Agency where some information and documents related to SOE or the asset tendered to be inspected by the bidders are made available.</w:t>
      </w:r>
    </w:p>
    <w:p w14:paraId="7D8D0A5F"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26D3DDF7" w14:textId="4013593F"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 xml:space="preserve">"Special Chamber" </w:t>
      </w:r>
      <w:r w:rsidRPr="00F7092C">
        <w:t>means the Special Chamber of the Supreme Court of Kosovo established in accordance with UNMIK Regulation, "on the establishment of the Special Chamber of the Supreme Court for Kosovo Trust Agency Related Matters", replaced by the Law in force on the Special Chamber of the Supreme Court of Kosovo, on the Privatization Agenc</w:t>
      </w:r>
      <w:r w:rsidR="00730285" w:rsidRPr="00F7092C">
        <w:t xml:space="preserve">y of </w:t>
      </w:r>
      <w:r w:rsidR="00730285" w:rsidRPr="00F7092C">
        <w:t>Kosovo</w:t>
      </w:r>
      <w:r w:rsidR="00730285" w:rsidRPr="00F7092C">
        <w:t xml:space="preserve"> </w:t>
      </w:r>
      <w:r w:rsidR="00730285" w:rsidRPr="00F7092C">
        <w:t>related</w:t>
      </w:r>
      <w:r w:rsidR="00730285" w:rsidRPr="00F7092C">
        <w:t xml:space="preserve"> </w:t>
      </w:r>
      <w:r w:rsidR="00730285" w:rsidRPr="00F7092C">
        <w:t>matters</w:t>
      </w:r>
      <w:r w:rsidR="00730285" w:rsidRPr="00F7092C">
        <w:t>.</w:t>
      </w:r>
    </w:p>
    <w:p w14:paraId="0B59E038" w14:textId="77777777" w:rsidR="00C5078A" w:rsidRPr="00F7092C" w:rsidRDefault="00C5078A">
      <w:pPr>
        <w:pStyle w:val="ListParagraph"/>
        <w:numPr>
          <w:ilvl w:val="0"/>
          <w:numId w:val="0"/>
        </w:numPr>
        <w:autoSpaceDE w:val="0"/>
        <w:autoSpaceDN w:val="0"/>
        <w:adjustRightInd w:val="0"/>
        <w:spacing w:after="0" w:line="240" w:lineRule="auto"/>
        <w:ind w:left="426"/>
        <w:rPr>
          <w:rFonts w:ascii="Times New Roman" w:hAnsi="Times New Roman"/>
          <w:sz w:val="24"/>
        </w:rPr>
      </w:pPr>
    </w:p>
    <w:p w14:paraId="2C674286" w14:textId="7B039080"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t>"</w:t>
      </w:r>
      <w:r w:rsidRPr="00F7092C">
        <w:rPr>
          <w:b/>
        </w:rPr>
        <w:t>Declaration on Confirmation and Acceptance of Bid</w:t>
      </w:r>
      <w:r w:rsidRPr="00F7092C">
        <w:t>" means the document, which has the form set out in A</w:t>
      </w:r>
      <w:r w:rsidR="0092238E">
        <w:t>ppendix</w:t>
      </w:r>
      <w:r w:rsidRPr="00F7092C">
        <w:t xml:space="preserve"> B, which is signed by the three highest ranked bidders, according to the bids declared to the Public Auction Commi</w:t>
      </w:r>
      <w:r w:rsidR="00730285" w:rsidRPr="00F7092C">
        <w:t>ttee</w:t>
      </w:r>
      <w:r w:rsidRPr="00F7092C">
        <w:t>, in accordance with Article 8.4.2 of this Regulation.</w:t>
      </w:r>
    </w:p>
    <w:p w14:paraId="106FD50A"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2D4CA99D" w14:textId="17ED4030"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"Commi</w:t>
      </w:r>
      <w:r w:rsidR="00730285" w:rsidRPr="00F7092C">
        <w:rPr>
          <w:b/>
        </w:rPr>
        <w:t>ttees</w:t>
      </w:r>
      <w:r w:rsidRPr="00F7092C">
        <w:rPr>
          <w:b/>
        </w:rPr>
        <w:t xml:space="preserve">" </w:t>
      </w:r>
      <w:r w:rsidRPr="00F7092C">
        <w:t>means the commi</w:t>
      </w:r>
      <w:r w:rsidR="00730285" w:rsidRPr="00F7092C">
        <w:t>ttees</w:t>
      </w:r>
      <w:r w:rsidRPr="00F7092C">
        <w:t xml:space="preserve"> established under this Regulation. The members of the commi</w:t>
      </w:r>
      <w:r w:rsidR="00730285" w:rsidRPr="00F7092C">
        <w:t>ttee</w:t>
      </w:r>
      <w:r w:rsidRPr="00F7092C">
        <w:t xml:space="preserve"> are appointed by the management of the Agency. The duties of these committees shall be determined by a decision on appointment in accordance with the provisions of this Regulation. The committee will consist of at least three members. Committee members may not serve on more than one committee. The members of the committees will sign a declaration on maintaining confidentiality according to the </w:t>
      </w:r>
      <w:r w:rsidR="001102ED" w:rsidRPr="00F7092C">
        <w:t>PAK</w:t>
      </w:r>
      <w:r w:rsidRPr="00F7092C">
        <w:t xml:space="preserve"> law and other legal provisions.</w:t>
      </w:r>
    </w:p>
    <w:p w14:paraId="7113C2B9"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1E22397B" w14:textId="637788E5"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"Public Auction Commi</w:t>
      </w:r>
      <w:r w:rsidR="001102ED" w:rsidRPr="00F7092C">
        <w:rPr>
          <w:b/>
        </w:rPr>
        <w:t>ttee</w:t>
      </w:r>
      <w:r w:rsidRPr="00F7092C">
        <w:rPr>
          <w:b/>
        </w:rPr>
        <w:t>"</w:t>
      </w:r>
      <w:r w:rsidRPr="00F7092C">
        <w:t xml:space="preserve"> means the commi</w:t>
      </w:r>
      <w:r w:rsidR="001102ED" w:rsidRPr="00F7092C">
        <w:t>ttee</w:t>
      </w:r>
      <w:r w:rsidRPr="00F7092C">
        <w:t xml:space="preserve"> established by the Management of the Agency, whose authorizations are defined by Articles 8.2, 8.3 and 8.4 of this Regulation.</w:t>
      </w:r>
    </w:p>
    <w:p w14:paraId="2203EA58"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0B41F076" w14:textId="404814E5"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t>"</w:t>
      </w:r>
      <w:r w:rsidRPr="00F7092C">
        <w:rPr>
          <w:b/>
        </w:rPr>
        <w:t>Commi</w:t>
      </w:r>
      <w:r w:rsidR="001102ED" w:rsidRPr="00F7092C">
        <w:rPr>
          <w:b/>
        </w:rPr>
        <w:t>ttee</w:t>
      </w:r>
      <w:r w:rsidRPr="00F7092C">
        <w:rPr>
          <w:b/>
        </w:rPr>
        <w:t xml:space="preserve"> for the registration of </w:t>
      </w:r>
      <w:r w:rsidR="001102ED" w:rsidRPr="00F7092C">
        <w:rPr>
          <w:b/>
        </w:rPr>
        <w:t>bidders</w:t>
      </w:r>
      <w:r w:rsidRPr="00F7092C">
        <w:rPr>
          <w:b/>
        </w:rPr>
        <w:t xml:space="preserve">" </w:t>
      </w:r>
      <w:r w:rsidRPr="00F7092C">
        <w:t>means the commi</w:t>
      </w:r>
      <w:r w:rsidR="001102ED" w:rsidRPr="00F7092C">
        <w:t>ttee</w:t>
      </w:r>
      <w:r w:rsidRPr="00F7092C">
        <w:t xml:space="preserve"> established by the Management of the Agency, whose authorizations are defined by Article 8.1 of this Regulation.</w:t>
      </w:r>
    </w:p>
    <w:p w14:paraId="7BB2A512"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0F73AB50" w14:textId="777739E9"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"Evaluation Commi</w:t>
      </w:r>
      <w:r w:rsidR="001102ED" w:rsidRPr="00F7092C">
        <w:rPr>
          <w:b/>
        </w:rPr>
        <w:t>ttee</w:t>
      </w:r>
      <w:r w:rsidRPr="00F7092C">
        <w:rPr>
          <w:b/>
        </w:rPr>
        <w:t>"</w:t>
      </w:r>
      <w:r w:rsidRPr="00F7092C">
        <w:t xml:space="preserve"> means a commi</w:t>
      </w:r>
      <w:r w:rsidR="001102ED" w:rsidRPr="00F7092C">
        <w:t>ttee</w:t>
      </w:r>
      <w:r w:rsidRPr="00F7092C">
        <w:t xml:space="preserve"> appointed by the Agency's Management to review documents submitted by the highest bidder whose </w:t>
      </w:r>
      <w:r w:rsidR="001102ED" w:rsidRPr="00F7092C">
        <w:t>authorizations</w:t>
      </w:r>
      <w:r w:rsidRPr="00F7092C">
        <w:t xml:space="preserve"> are set out in Article 10 of this Regulation.</w:t>
      </w:r>
    </w:p>
    <w:p w14:paraId="637FD4A2"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3A0D2A03" w14:textId="50BC23E7"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w:t>
      </w:r>
      <w:r w:rsidR="001102ED" w:rsidRPr="00F7092C">
        <w:rPr>
          <w:b/>
        </w:rPr>
        <w:t>Claims</w:t>
      </w:r>
      <w:r w:rsidRPr="00F7092C">
        <w:rPr>
          <w:b/>
        </w:rPr>
        <w:t xml:space="preserve"> Review Commi</w:t>
      </w:r>
      <w:r w:rsidR="001102ED" w:rsidRPr="00F7092C">
        <w:rPr>
          <w:b/>
        </w:rPr>
        <w:t>ttee</w:t>
      </w:r>
      <w:r w:rsidRPr="00F7092C">
        <w:rPr>
          <w:b/>
        </w:rPr>
        <w:t>"</w:t>
      </w:r>
      <w:r w:rsidRPr="00F7092C">
        <w:t xml:space="preserve"> means a commission appointed by the Management of the Agency to review c</w:t>
      </w:r>
      <w:r w:rsidR="001102ED" w:rsidRPr="00F7092C">
        <w:t>laims</w:t>
      </w:r>
      <w:r w:rsidRPr="00F7092C">
        <w:t xml:space="preserve"> against decisions set out in Article 8 of the </w:t>
      </w:r>
      <w:r w:rsidR="001102ED" w:rsidRPr="00F7092C">
        <w:t>Rules</w:t>
      </w:r>
      <w:r w:rsidR="001102ED" w:rsidRPr="00F7092C">
        <w:t xml:space="preserve"> of </w:t>
      </w:r>
      <w:r w:rsidRPr="00F7092C">
        <w:t xml:space="preserve">Tender. </w:t>
      </w:r>
      <w:r w:rsidR="001102ED" w:rsidRPr="00F7092C">
        <w:rPr>
          <w:szCs w:val="24"/>
        </w:rPr>
        <w:t>The composition of this Committee will consist of the middle management level of the Agency (Directors of the relevant Departments</w:t>
      </w:r>
      <w:r w:rsidRPr="00F7092C">
        <w:t>).</w:t>
      </w:r>
    </w:p>
    <w:p w14:paraId="3823773A" w14:textId="77777777" w:rsidR="00C5078A" w:rsidRPr="00F7092C" w:rsidRDefault="00C5078A">
      <w:pPr>
        <w:autoSpaceDE w:val="0"/>
        <w:autoSpaceDN w:val="0"/>
        <w:adjustRightInd w:val="0"/>
        <w:rPr>
          <w:rFonts w:ascii="Times New Roman" w:eastAsia="Times New Roman" w:hAnsi="Times New Roman"/>
          <w:kern w:val="0"/>
          <w:sz w:val="24"/>
        </w:rPr>
      </w:pPr>
    </w:p>
    <w:p w14:paraId="43A1B87F" w14:textId="04AE6E00" w:rsidR="00C5078A" w:rsidRPr="00F7092C" w:rsidRDefault="00EC0313">
      <w:pPr>
        <w:pStyle w:val="P68B1DB1-ListParagraph9"/>
        <w:numPr>
          <w:ilvl w:val="0"/>
          <w:numId w:val="4"/>
        </w:numPr>
        <w:autoSpaceDE w:val="0"/>
        <w:autoSpaceDN w:val="0"/>
        <w:adjustRightInd w:val="0"/>
        <w:spacing w:after="0" w:line="240" w:lineRule="auto"/>
        <w:ind w:left="426" w:hanging="426"/>
      </w:pPr>
      <w:r w:rsidRPr="00F7092C">
        <w:rPr>
          <w:b/>
        </w:rPr>
        <w:t>"Sale</w:t>
      </w:r>
      <w:r w:rsidR="001102ED" w:rsidRPr="00F7092C">
        <w:rPr>
          <w:b/>
        </w:rPr>
        <w:t>s</w:t>
      </w:r>
      <w:r w:rsidRPr="00F7092C">
        <w:rPr>
          <w:b/>
        </w:rPr>
        <w:t xml:space="preserve"> contract</w:t>
      </w:r>
      <w:r w:rsidRPr="00F7092C">
        <w:t>" means the contract concluded between the provisional winning bidder and the Agency (where the Agency acts on behalf of SOE) under which the tendered asset is sold to the provisional winning bidder.</w:t>
      </w:r>
    </w:p>
    <w:p w14:paraId="2E2FC478" w14:textId="77777777" w:rsidR="00C5078A" w:rsidRPr="00F7092C" w:rsidRDefault="00C5078A">
      <w:pPr>
        <w:autoSpaceDE w:val="0"/>
        <w:autoSpaceDN w:val="0"/>
        <w:adjustRightInd w:val="0"/>
        <w:ind w:left="426" w:hanging="426"/>
        <w:rPr>
          <w:rFonts w:ascii="Times New Roman" w:eastAsia="Times New Roman" w:hAnsi="Times New Roman"/>
          <w:color w:val="000000"/>
          <w:kern w:val="0"/>
          <w:sz w:val="24"/>
        </w:rPr>
      </w:pPr>
    </w:p>
    <w:p w14:paraId="7990EB62" w14:textId="5DA9233F" w:rsidR="00C5078A" w:rsidRPr="00F7092C" w:rsidRDefault="000723EA">
      <w:pPr>
        <w:pStyle w:val="P68B1DB1-ListParagraph8"/>
        <w:numPr>
          <w:ilvl w:val="0"/>
          <w:numId w:val="4"/>
        </w:numPr>
        <w:autoSpaceDE w:val="0"/>
        <w:autoSpaceDN w:val="0"/>
        <w:adjustRightInd w:val="0"/>
        <w:spacing w:after="0" w:line="240" w:lineRule="auto"/>
        <w:ind w:left="426" w:hanging="426"/>
      </w:pPr>
      <w:r w:rsidRPr="00F7092C">
        <w:rPr>
          <w:b/>
          <w:szCs w:val="24"/>
        </w:rPr>
        <w:lastRenderedPageBreak/>
        <w:t>“</w:t>
      </w:r>
      <w:r w:rsidRPr="00F7092C">
        <w:rPr>
          <w:b/>
          <w:bCs/>
          <w:szCs w:val="24"/>
        </w:rPr>
        <w:t>Bidders’ Registry</w:t>
      </w:r>
      <w:r w:rsidRPr="00F7092C">
        <w:rPr>
          <w:szCs w:val="24"/>
        </w:rPr>
        <w:t>”</w:t>
      </w:r>
      <w:r w:rsidR="00EC0313" w:rsidRPr="00F7092C">
        <w:t xml:space="preserve"> means the register of bidders which is drawn up and maintained by the Commi</w:t>
      </w:r>
      <w:r w:rsidRPr="00F7092C">
        <w:t>ttee</w:t>
      </w:r>
      <w:r w:rsidR="00EC0313" w:rsidRPr="00F7092C">
        <w:t xml:space="preserve"> for the registration of bidders.</w:t>
      </w:r>
    </w:p>
    <w:p w14:paraId="47A30CDB"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553109F2" w14:textId="45AED481"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 xml:space="preserve">"Applicable law" </w:t>
      </w:r>
      <w:r w:rsidRPr="00F7092C">
        <w:t xml:space="preserve">means laws and </w:t>
      </w:r>
      <w:r w:rsidR="00F94122" w:rsidRPr="00F7092C">
        <w:t xml:space="preserve">sub-legal acts </w:t>
      </w:r>
      <w:r w:rsidRPr="00F7092C">
        <w:t>adopted in accordance with the Constitution and the legislation in force.</w:t>
      </w:r>
    </w:p>
    <w:p w14:paraId="55576154" w14:textId="77777777" w:rsidR="00C5078A" w:rsidRPr="00F7092C" w:rsidRDefault="00C5078A">
      <w:pPr>
        <w:autoSpaceDE w:val="0"/>
        <w:autoSpaceDN w:val="0"/>
        <w:adjustRightInd w:val="0"/>
        <w:ind w:left="426" w:hanging="426"/>
        <w:rPr>
          <w:rFonts w:ascii="Times New Roman" w:eastAsia="Times New Roman" w:hAnsi="Times New Roman"/>
          <w:b/>
          <w:kern w:val="0"/>
          <w:sz w:val="24"/>
        </w:rPr>
      </w:pPr>
    </w:p>
    <w:p w14:paraId="143DBA3F" w14:textId="3D4A5AF6" w:rsidR="00C5078A" w:rsidRPr="00F7092C" w:rsidRDefault="00EC0313">
      <w:pPr>
        <w:pStyle w:val="P68B1DB1-ListParagraph8"/>
        <w:numPr>
          <w:ilvl w:val="0"/>
          <w:numId w:val="4"/>
        </w:numPr>
        <w:spacing w:after="0" w:line="240" w:lineRule="auto"/>
        <w:ind w:left="426" w:hanging="426"/>
      </w:pPr>
      <w:r w:rsidRPr="00F7092C">
        <w:t>"</w:t>
      </w:r>
      <w:r w:rsidRPr="00F7092C">
        <w:rPr>
          <w:b/>
        </w:rPr>
        <w:t>Information Memorandum</w:t>
      </w:r>
      <w:r w:rsidRPr="00F7092C">
        <w:t>" means the document prepared by the Agency which contains various information on the asset tendered, including: A description of the asset for sale at public auction; as well as other information considered important, by the staff of the Agency. The Memorandum of Information is only informational in nature and as such does not constitute an offer.</w:t>
      </w:r>
    </w:p>
    <w:p w14:paraId="1F1EB77D" w14:textId="77777777" w:rsidR="00C5078A" w:rsidRPr="00F7092C" w:rsidRDefault="00C5078A">
      <w:pPr>
        <w:ind w:left="426" w:hanging="426"/>
        <w:rPr>
          <w:rFonts w:ascii="Times New Roman" w:eastAsia="Times New Roman" w:hAnsi="Times New Roman"/>
          <w:b/>
          <w:kern w:val="0"/>
          <w:sz w:val="24"/>
        </w:rPr>
      </w:pPr>
    </w:p>
    <w:p w14:paraId="7871FD84" w14:textId="0F921378" w:rsidR="00C5078A" w:rsidRPr="00F7092C" w:rsidRDefault="00EC0313">
      <w:pPr>
        <w:pStyle w:val="P68B1DB1-ListParagraph8"/>
        <w:numPr>
          <w:ilvl w:val="0"/>
          <w:numId w:val="4"/>
        </w:numPr>
        <w:spacing w:after="0" w:line="240" w:lineRule="auto"/>
        <w:ind w:left="426" w:hanging="426"/>
      </w:pPr>
      <w:r w:rsidRPr="00F7092C">
        <w:rPr>
          <w:b/>
        </w:rPr>
        <w:t xml:space="preserve">"Management" </w:t>
      </w:r>
      <w:r w:rsidRPr="00F7092C">
        <w:t>means the Executive Director and the two Deputy Executive Directors of the Agency, collectively and individually.</w:t>
      </w:r>
    </w:p>
    <w:p w14:paraId="48179941" w14:textId="77777777" w:rsidR="00C5078A" w:rsidRPr="00F7092C" w:rsidRDefault="00C5078A">
      <w:pPr>
        <w:ind w:left="426" w:hanging="426"/>
        <w:rPr>
          <w:rFonts w:ascii="Times New Roman" w:eastAsia="Times New Roman" w:hAnsi="Times New Roman"/>
          <w:kern w:val="0"/>
          <w:sz w:val="24"/>
        </w:rPr>
      </w:pPr>
    </w:p>
    <w:p w14:paraId="4C5F2675" w14:textId="77777777" w:rsidR="00C5078A" w:rsidRPr="00F7092C" w:rsidRDefault="00EC0313">
      <w:pPr>
        <w:pStyle w:val="P68B1DB1-ListParagraph8"/>
        <w:numPr>
          <w:ilvl w:val="0"/>
          <w:numId w:val="4"/>
        </w:numPr>
        <w:spacing w:after="0" w:line="240" w:lineRule="auto"/>
        <w:ind w:left="426" w:hanging="426"/>
      </w:pPr>
      <w:r w:rsidRPr="00F7092C">
        <w:rPr>
          <w:b/>
        </w:rPr>
        <w:t xml:space="preserve">"Enterprise" </w:t>
      </w:r>
      <w:r w:rsidRPr="00F7092C">
        <w:t>means the enterprise as defined by Article 5 of the Law on the Agency, over which the Agency exercises its administrative authority.</w:t>
      </w:r>
    </w:p>
    <w:p w14:paraId="79533A28" w14:textId="77777777" w:rsidR="00C5078A" w:rsidRPr="00F7092C" w:rsidRDefault="00C5078A">
      <w:pPr>
        <w:ind w:left="426" w:hanging="426"/>
        <w:rPr>
          <w:rFonts w:ascii="Times New Roman" w:eastAsia="Times New Roman" w:hAnsi="Times New Roman"/>
          <w:b/>
          <w:kern w:val="0"/>
          <w:sz w:val="24"/>
        </w:rPr>
      </w:pPr>
    </w:p>
    <w:p w14:paraId="08EB00B4" w14:textId="6E0D26CF" w:rsidR="00C5078A" w:rsidRPr="00F7092C" w:rsidRDefault="00EC0313">
      <w:pPr>
        <w:pStyle w:val="P68B1DB1-ListParagraph8"/>
        <w:numPr>
          <w:ilvl w:val="0"/>
          <w:numId w:val="4"/>
        </w:numPr>
        <w:spacing w:after="0" w:line="240" w:lineRule="auto"/>
        <w:ind w:left="426" w:hanging="426"/>
        <w:rPr>
          <w:b/>
        </w:rPr>
      </w:pPr>
      <w:r w:rsidRPr="00F7092C">
        <w:rPr>
          <w:b/>
        </w:rPr>
        <w:t>"</w:t>
      </w:r>
      <w:r w:rsidR="0092238E">
        <w:rPr>
          <w:b/>
        </w:rPr>
        <w:t>P</w:t>
      </w:r>
      <w:r w:rsidRPr="00F7092C">
        <w:rPr>
          <w:b/>
        </w:rPr>
        <w:t>ublic auction</w:t>
      </w:r>
      <w:r w:rsidR="0092238E">
        <w:rPr>
          <w:b/>
        </w:rPr>
        <w:t xml:space="preserve"> notice</w:t>
      </w:r>
      <w:r w:rsidRPr="00F7092C">
        <w:rPr>
          <w:b/>
        </w:rPr>
        <w:t>"</w:t>
      </w:r>
      <w:r w:rsidRPr="00F7092C">
        <w:t xml:space="preserve"> means the notice published by the Agency through which the auction is announced and where the specific details of the public auction are provided.</w:t>
      </w:r>
    </w:p>
    <w:p w14:paraId="3A86A9B8" w14:textId="77777777" w:rsidR="00C5078A" w:rsidRPr="00F7092C" w:rsidRDefault="00C5078A">
      <w:pPr>
        <w:ind w:left="426" w:hanging="426"/>
        <w:rPr>
          <w:rFonts w:ascii="Times New Roman" w:eastAsia="Times New Roman" w:hAnsi="Times New Roman"/>
          <w:b/>
          <w:kern w:val="0"/>
          <w:sz w:val="24"/>
        </w:rPr>
      </w:pPr>
    </w:p>
    <w:p w14:paraId="5B29D7C0" w14:textId="7692B244" w:rsidR="00C5078A" w:rsidRPr="00F7092C" w:rsidRDefault="00EC0313">
      <w:pPr>
        <w:pStyle w:val="P68B1DB1-ListParagraph8"/>
        <w:numPr>
          <w:ilvl w:val="0"/>
          <w:numId w:val="4"/>
        </w:numPr>
        <w:spacing w:after="0" w:line="240" w:lineRule="auto"/>
        <w:ind w:left="426" w:hanging="426"/>
      </w:pPr>
      <w:r w:rsidRPr="00F7092C">
        <w:rPr>
          <w:b/>
        </w:rPr>
        <w:t xml:space="preserve">"Payment </w:t>
      </w:r>
      <w:r w:rsidR="0092238E">
        <w:rPr>
          <w:b/>
        </w:rPr>
        <w:t>n</w:t>
      </w:r>
      <w:r w:rsidRPr="00F7092C">
        <w:rPr>
          <w:b/>
        </w:rPr>
        <w:t>otice"</w:t>
      </w:r>
      <w:r w:rsidRPr="00F7092C">
        <w:t xml:space="preserve"> means the notification by the Agency to the provisional winning bidder for the payment of the offered price.</w:t>
      </w:r>
    </w:p>
    <w:p w14:paraId="6F46CDC5" w14:textId="77777777" w:rsidR="00C5078A" w:rsidRPr="00F7092C" w:rsidRDefault="00C5078A">
      <w:pPr>
        <w:ind w:left="426" w:hanging="426"/>
        <w:rPr>
          <w:rFonts w:ascii="Times New Roman" w:eastAsia="Times New Roman" w:hAnsi="Times New Roman"/>
          <w:kern w:val="0"/>
          <w:sz w:val="24"/>
        </w:rPr>
      </w:pPr>
    </w:p>
    <w:p w14:paraId="0A50E36C" w14:textId="7330C8B1" w:rsidR="00C5078A" w:rsidRPr="00F7092C" w:rsidRDefault="00EC0313">
      <w:pPr>
        <w:pStyle w:val="P68B1DB1-ListParagraph8"/>
        <w:numPr>
          <w:ilvl w:val="0"/>
          <w:numId w:val="4"/>
        </w:numPr>
        <w:spacing w:after="0" w:line="240" w:lineRule="auto"/>
        <w:ind w:left="426" w:hanging="426"/>
      </w:pPr>
      <w:r w:rsidRPr="00F7092C">
        <w:rPr>
          <w:b/>
        </w:rPr>
        <w:t>"SOE"</w:t>
      </w:r>
      <w:r w:rsidRPr="00F7092C">
        <w:t xml:space="preserve"> means the </w:t>
      </w:r>
      <w:r w:rsidR="00F94122" w:rsidRPr="00F7092C">
        <w:t>S</w:t>
      </w:r>
      <w:r w:rsidRPr="00F7092C">
        <w:t>ocial</w:t>
      </w:r>
      <w:r w:rsidR="00F94122" w:rsidRPr="00F7092C">
        <w:t>ly Owned E</w:t>
      </w:r>
      <w:r w:rsidRPr="00F7092C">
        <w:t>nterprise.</w:t>
      </w:r>
    </w:p>
    <w:p w14:paraId="5C316C97" w14:textId="77777777" w:rsidR="00C5078A" w:rsidRPr="00F7092C" w:rsidRDefault="00C5078A">
      <w:pPr>
        <w:ind w:left="426" w:hanging="426"/>
        <w:rPr>
          <w:rFonts w:ascii="Times New Roman" w:eastAsia="Times New Roman" w:hAnsi="Times New Roman"/>
          <w:kern w:val="0"/>
          <w:sz w:val="24"/>
        </w:rPr>
      </w:pPr>
    </w:p>
    <w:p w14:paraId="31E99738" w14:textId="18B372F5" w:rsidR="00C5078A" w:rsidRPr="00F7092C" w:rsidRDefault="00EC0313">
      <w:pPr>
        <w:pStyle w:val="P68B1DB1-ListParagraph8"/>
        <w:numPr>
          <w:ilvl w:val="0"/>
          <w:numId w:val="4"/>
        </w:numPr>
        <w:spacing w:after="0" w:line="240" w:lineRule="auto"/>
        <w:ind w:left="426" w:hanging="426"/>
      </w:pPr>
      <w:r w:rsidRPr="00F7092C">
        <w:rPr>
          <w:b/>
        </w:rPr>
        <w:t>"Bid"</w:t>
      </w:r>
      <w:r w:rsidRPr="00F7092C">
        <w:t xml:space="preserve"> means the expression of the will of a person or entity, which is submitted to the Agency (to which are attached the evidence as defined in Article 8.4.2. of the Public Auction Rules, including but not limited to the highest bid price, which is presented according to the oral bidding procedure according to the criteria set out in Article 8 of this Regulation, the purpose of which is to participate in a public auction for the purchase of the asset. </w:t>
      </w:r>
    </w:p>
    <w:p w14:paraId="2C07E2AA" w14:textId="77777777" w:rsidR="00C5078A" w:rsidRPr="00F7092C" w:rsidRDefault="00C5078A">
      <w:pPr>
        <w:pStyle w:val="ListParagraph"/>
        <w:numPr>
          <w:ilvl w:val="0"/>
          <w:numId w:val="0"/>
        </w:numPr>
        <w:spacing w:after="0" w:line="240" w:lineRule="auto"/>
        <w:ind w:left="1316"/>
        <w:rPr>
          <w:rFonts w:ascii="Times New Roman" w:hAnsi="Times New Roman"/>
          <w:sz w:val="24"/>
        </w:rPr>
      </w:pPr>
    </w:p>
    <w:p w14:paraId="695B1F53" w14:textId="0CDA1363" w:rsidR="00C5078A" w:rsidRPr="00F7092C" w:rsidRDefault="00EC0313">
      <w:pPr>
        <w:pStyle w:val="P68B1DB1-ListParagraph8"/>
        <w:numPr>
          <w:ilvl w:val="0"/>
          <w:numId w:val="4"/>
        </w:numPr>
        <w:spacing w:after="0" w:line="240" w:lineRule="auto"/>
        <w:ind w:left="426" w:hanging="426"/>
      </w:pPr>
      <w:r w:rsidRPr="00F7092C">
        <w:rPr>
          <w:b/>
        </w:rPr>
        <w:t>"Bid with the highest price"</w:t>
      </w:r>
      <w:r w:rsidRPr="00F7092C">
        <w:t xml:space="preserve"> means the bid offering the highest price for the purchase of the asset offered orally or the last bid repeated three times in a row by the Chairman of the Public Auction Commi</w:t>
      </w:r>
      <w:r w:rsidR="00F94122" w:rsidRPr="00F7092C">
        <w:t>ttee</w:t>
      </w:r>
      <w:r w:rsidRPr="00F7092C">
        <w:t>, confirmed by the statement for the acceptance of the bid.</w:t>
      </w:r>
    </w:p>
    <w:p w14:paraId="67CDA724" w14:textId="77777777" w:rsidR="00C5078A" w:rsidRPr="00F7092C" w:rsidRDefault="00C5078A">
      <w:pPr>
        <w:ind w:left="426" w:hanging="426"/>
        <w:rPr>
          <w:rFonts w:ascii="Times New Roman" w:eastAsia="Times New Roman" w:hAnsi="Times New Roman"/>
          <w:kern w:val="0"/>
          <w:sz w:val="24"/>
        </w:rPr>
      </w:pPr>
    </w:p>
    <w:p w14:paraId="5791F0CF" w14:textId="2D4E20A2" w:rsidR="00C5078A" w:rsidRPr="00F7092C" w:rsidRDefault="00EC0313">
      <w:pPr>
        <w:pStyle w:val="P68B1DB1-ListParagraph8"/>
        <w:numPr>
          <w:ilvl w:val="0"/>
          <w:numId w:val="4"/>
        </w:numPr>
        <w:spacing w:after="0" w:line="240" w:lineRule="auto"/>
        <w:ind w:left="426" w:hanging="426"/>
      </w:pPr>
      <w:r w:rsidRPr="00F7092C">
        <w:rPr>
          <w:b/>
        </w:rPr>
        <w:t>"Bidder"</w:t>
      </w:r>
      <w:r w:rsidRPr="00F7092C">
        <w:t xml:space="preserve"> means any natural or legal person, company or corporation that is registered as a bidder with the relevant Commi</w:t>
      </w:r>
      <w:r w:rsidR="00F94122" w:rsidRPr="00F7092C">
        <w:t>ttee</w:t>
      </w:r>
      <w:r w:rsidRPr="00F7092C">
        <w:t xml:space="preserve">. </w:t>
      </w:r>
    </w:p>
    <w:p w14:paraId="14D02226" w14:textId="77777777" w:rsidR="00C5078A" w:rsidRPr="00F7092C" w:rsidRDefault="00C5078A">
      <w:pPr>
        <w:ind w:left="426" w:hanging="426"/>
        <w:rPr>
          <w:rFonts w:ascii="Times New Roman" w:eastAsia="Times New Roman" w:hAnsi="Times New Roman"/>
          <w:b/>
          <w:kern w:val="0"/>
          <w:sz w:val="24"/>
        </w:rPr>
      </w:pPr>
    </w:p>
    <w:p w14:paraId="0FBAC354" w14:textId="7A47C9CE" w:rsidR="00C5078A" w:rsidRPr="00F7092C" w:rsidRDefault="00EC0313">
      <w:pPr>
        <w:pStyle w:val="P68B1DB1-ListParagraph8"/>
        <w:numPr>
          <w:ilvl w:val="0"/>
          <w:numId w:val="4"/>
        </w:numPr>
        <w:spacing w:after="0" w:line="240" w:lineRule="auto"/>
        <w:ind w:left="426" w:hanging="426"/>
      </w:pPr>
      <w:r w:rsidRPr="00F7092C">
        <w:rPr>
          <w:b/>
        </w:rPr>
        <w:t>"</w:t>
      </w:r>
      <w:r w:rsidR="00F94122" w:rsidRPr="00F7092C">
        <w:rPr>
          <w:b/>
        </w:rPr>
        <w:t>Provisional</w:t>
      </w:r>
      <w:r w:rsidRPr="00F7092C">
        <w:rPr>
          <w:b/>
        </w:rPr>
        <w:t xml:space="preserve"> winning bidder"</w:t>
      </w:r>
      <w:r w:rsidRPr="00F7092C">
        <w:t xml:space="preserve"> means any of the highest bidders, the second highest bidder, the third highest bidder, whom the Agency notifies in writing that it has been declared as a provisional bidder.</w:t>
      </w:r>
    </w:p>
    <w:p w14:paraId="0AE437D9" w14:textId="77777777" w:rsidR="00C5078A" w:rsidRPr="00F7092C" w:rsidRDefault="00C5078A">
      <w:pPr>
        <w:ind w:left="426" w:right="-360" w:hanging="426"/>
        <w:rPr>
          <w:rFonts w:ascii="Times New Roman" w:eastAsia="Times New Roman" w:hAnsi="Times New Roman"/>
          <w:kern w:val="0"/>
          <w:sz w:val="24"/>
        </w:rPr>
      </w:pPr>
    </w:p>
    <w:p w14:paraId="703F3A80" w14:textId="589CFE46" w:rsidR="00C5078A" w:rsidRPr="00F7092C" w:rsidRDefault="00EC0313">
      <w:pPr>
        <w:pStyle w:val="P68B1DB1-ListParagraph8"/>
        <w:numPr>
          <w:ilvl w:val="0"/>
          <w:numId w:val="4"/>
        </w:numPr>
        <w:spacing w:after="0" w:line="240" w:lineRule="auto"/>
        <w:ind w:left="426" w:hanging="426"/>
      </w:pPr>
      <w:r w:rsidRPr="00F7092C">
        <w:rPr>
          <w:b/>
        </w:rPr>
        <w:t xml:space="preserve">"Highest bidder" </w:t>
      </w:r>
      <w:r w:rsidRPr="00F7092C">
        <w:rPr>
          <w:bCs/>
        </w:rPr>
        <w:t>means the</w:t>
      </w:r>
      <w:r w:rsidRPr="00F7092C">
        <w:rPr>
          <w:b/>
        </w:rPr>
        <w:t xml:space="preserve"> </w:t>
      </w:r>
      <w:r w:rsidRPr="00F7092C">
        <w:t>bidder who, in the process of selling the asset by public auction, submits the bid at the highest price confirmed by the declaration to accept the bid.</w:t>
      </w:r>
    </w:p>
    <w:p w14:paraId="44B422F5" w14:textId="77777777" w:rsidR="00C5078A" w:rsidRPr="00F7092C" w:rsidRDefault="00C5078A">
      <w:pPr>
        <w:ind w:left="426" w:right="-360" w:hanging="426"/>
        <w:rPr>
          <w:rFonts w:ascii="Times New Roman" w:eastAsia="Times New Roman" w:hAnsi="Times New Roman"/>
          <w:kern w:val="0"/>
          <w:sz w:val="24"/>
        </w:rPr>
      </w:pPr>
    </w:p>
    <w:p w14:paraId="4DADDE8E" w14:textId="0DD563A3" w:rsidR="00C5078A" w:rsidRPr="00F7092C" w:rsidRDefault="00EC0313">
      <w:pPr>
        <w:pStyle w:val="P68B1DB1-ListParagraph8"/>
        <w:numPr>
          <w:ilvl w:val="0"/>
          <w:numId w:val="4"/>
        </w:numPr>
        <w:spacing w:after="0" w:line="240" w:lineRule="auto"/>
        <w:ind w:left="426" w:hanging="426"/>
      </w:pPr>
      <w:r w:rsidRPr="00F7092C">
        <w:rPr>
          <w:b/>
        </w:rPr>
        <w:lastRenderedPageBreak/>
        <w:t xml:space="preserve">"Second highest bidder" </w:t>
      </w:r>
      <w:r w:rsidRPr="00F7092C">
        <w:rPr>
          <w:bCs/>
        </w:rPr>
        <w:t>means the</w:t>
      </w:r>
      <w:r w:rsidRPr="00F7092C">
        <w:t xml:space="preserve"> bidder who in the process of sale of the asset by public auction ranks second in terms of the price offered, for the purchase of the asset confirmed through the declaration for acceptance of the bid.</w:t>
      </w:r>
    </w:p>
    <w:p w14:paraId="223FC75A" w14:textId="77777777" w:rsidR="00C5078A" w:rsidRPr="00F7092C" w:rsidRDefault="00C5078A">
      <w:pPr>
        <w:ind w:left="426" w:hanging="426"/>
        <w:rPr>
          <w:rFonts w:ascii="Times New Roman" w:eastAsia="Times New Roman" w:hAnsi="Times New Roman"/>
          <w:kern w:val="0"/>
          <w:sz w:val="24"/>
        </w:rPr>
      </w:pPr>
    </w:p>
    <w:p w14:paraId="03CF9267" w14:textId="7CAC499F" w:rsidR="00C5078A" w:rsidRPr="00F7092C" w:rsidRDefault="00EC0313">
      <w:pPr>
        <w:pStyle w:val="P68B1DB1-ListParagraph8"/>
        <w:numPr>
          <w:ilvl w:val="0"/>
          <w:numId w:val="4"/>
        </w:numPr>
        <w:spacing w:after="0" w:line="240" w:lineRule="auto"/>
        <w:ind w:left="426" w:hanging="426"/>
      </w:pPr>
      <w:r w:rsidRPr="00F7092C">
        <w:rPr>
          <w:b/>
        </w:rPr>
        <w:t xml:space="preserve">"Third highest bidder" </w:t>
      </w:r>
      <w:r w:rsidRPr="00F7092C">
        <w:rPr>
          <w:bCs/>
        </w:rPr>
        <w:t>means the</w:t>
      </w:r>
      <w:r w:rsidRPr="00F7092C">
        <w:t xml:space="preserve"> bidder who in the process of sale of the asset by public auction ranks third in terms of the price offered, for the purchase of the asset confirmed through the declaration for acceptance of the bid.</w:t>
      </w:r>
    </w:p>
    <w:p w14:paraId="4D303091" w14:textId="77777777" w:rsidR="00C5078A" w:rsidRPr="00F7092C" w:rsidRDefault="00C5078A">
      <w:pPr>
        <w:ind w:left="426" w:hanging="426"/>
        <w:rPr>
          <w:rFonts w:ascii="Times New Roman" w:eastAsia="Times New Roman" w:hAnsi="Times New Roman"/>
          <w:b/>
          <w:kern w:val="0"/>
          <w:sz w:val="24"/>
        </w:rPr>
      </w:pPr>
    </w:p>
    <w:p w14:paraId="598B5E02" w14:textId="4764DB17" w:rsidR="00C5078A" w:rsidRPr="00F7092C" w:rsidRDefault="00EC0313">
      <w:pPr>
        <w:pStyle w:val="P68B1DB1-ListParagraph8"/>
        <w:numPr>
          <w:ilvl w:val="0"/>
          <w:numId w:val="4"/>
        </w:numPr>
        <w:spacing w:after="0" w:line="240" w:lineRule="auto"/>
        <w:ind w:left="426" w:hanging="426"/>
      </w:pPr>
      <w:r w:rsidRPr="00F7092C">
        <w:rPr>
          <w:b/>
        </w:rPr>
        <w:t>"</w:t>
      </w:r>
      <w:r w:rsidR="0052583D">
        <w:rPr>
          <w:b/>
        </w:rPr>
        <w:t>Bidder under prohibition</w:t>
      </w:r>
      <w:r w:rsidRPr="00F7092C">
        <w:rPr>
          <w:b/>
        </w:rPr>
        <w:t>"</w:t>
      </w:r>
      <w:r w:rsidRPr="00F7092C">
        <w:t xml:space="preserve"> means any natural or legal person, company or corporation, as defined in Article 5 of this Regulation, which is disqualified from bidding in accordance with Article 10 of this Regulation and consequently prohibited by the Agency from signing the sales contract.</w:t>
      </w:r>
    </w:p>
    <w:p w14:paraId="52A251BC" w14:textId="77777777" w:rsidR="00C5078A" w:rsidRPr="00F7092C" w:rsidRDefault="00C5078A">
      <w:pPr>
        <w:ind w:left="426" w:right="-360" w:hanging="426"/>
        <w:rPr>
          <w:rFonts w:ascii="Times New Roman" w:eastAsia="Times New Roman" w:hAnsi="Times New Roman"/>
          <w:kern w:val="0"/>
          <w:sz w:val="24"/>
        </w:rPr>
      </w:pPr>
    </w:p>
    <w:p w14:paraId="38267F6D" w14:textId="77777777" w:rsidR="00C5078A" w:rsidRPr="00F7092C" w:rsidRDefault="00EC0313">
      <w:pPr>
        <w:pStyle w:val="P68B1DB1-ListParagraph9"/>
        <w:numPr>
          <w:ilvl w:val="0"/>
          <w:numId w:val="4"/>
        </w:numPr>
        <w:spacing w:after="0" w:line="240" w:lineRule="auto"/>
        <w:ind w:left="426" w:hanging="426"/>
      </w:pPr>
      <w:r w:rsidRPr="00F7092C">
        <w:rPr>
          <w:b/>
        </w:rPr>
        <w:t>"Payment"</w:t>
      </w:r>
      <w:r w:rsidRPr="00F7092C">
        <w:t xml:space="preserve"> means the amount equal to the total price of the highest bid</w:t>
      </w:r>
      <w:r w:rsidRPr="00F7092C">
        <w:rPr>
          <w:b/>
        </w:rPr>
        <w:t xml:space="preserve"> MINUS</w:t>
      </w:r>
      <w:r w:rsidRPr="00F7092C">
        <w:t xml:space="preserve"> the bid deposit.</w:t>
      </w:r>
    </w:p>
    <w:p w14:paraId="37F3422E" w14:textId="77777777" w:rsidR="00C5078A" w:rsidRPr="00F7092C" w:rsidRDefault="00C5078A">
      <w:pPr>
        <w:ind w:left="426" w:right="-360" w:hanging="426"/>
        <w:rPr>
          <w:rFonts w:ascii="Times New Roman" w:eastAsia="Times New Roman" w:hAnsi="Times New Roman"/>
          <w:kern w:val="0"/>
          <w:sz w:val="24"/>
        </w:rPr>
      </w:pPr>
    </w:p>
    <w:p w14:paraId="0A3EA06D" w14:textId="0BCA3BFC" w:rsidR="00C5078A" w:rsidRPr="00F7092C" w:rsidRDefault="00EC0313">
      <w:pPr>
        <w:pStyle w:val="P68B1DB1-ListParagraph8"/>
        <w:numPr>
          <w:ilvl w:val="0"/>
          <w:numId w:val="4"/>
        </w:numPr>
        <w:spacing w:after="0" w:line="240" w:lineRule="auto"/>
        <w:ind w:left="426" w:hanging="426"/>
      </w:pPr>
      <w:r w:rsidRPr="00F7092C">
        <w:rPr>
          <w:b/>
        </w:rPr>
        <w:t xml:space="preserve">"Public Auction Schedule" </w:t>
      </w:r>
      <w:r w:rsidRPr="00F7092C">
        <w:t>means the document setting important deadlines and dates regarding the auction process (which is attached to the Public Auction Rules, as Appendix A).</w:t>
      </w:r>
    </w:p>
    <w:p w14:paraId="1F9D348A" w14:textId="77777777" w:rsidR="00C5078A" w:rsidRPr="00F7092C" w:rsidRDefault="00C5078A">
      <w:pPr>
        <w:ind w:left="426" w:hanging="426"/>
        <w:rPr>
          <w:rFonts w:ascii="Times New Roman" w:eastAsia="Times New Roman" w:hAnsi="Times New Roman"/>
          <w:b/>
          <w:kern w:val="0"/>
          <w:sz w:val="24"/>
        </w:rPr>
      </w:pPr>
    </w:p>
    <w:p w14:paraId="6CF55BC9" w14:textId="11133D3B" w:rsidR="00C5078A" w:rsidRPr="00F7092C" w:rsidRDefault="00EC0313">
      <w:pPr>
        <w:pStyle w:val="P68B1DB1-ListParagraph8"/>
        <w:numPr>
          <w:ilvl w:val="0"/>
          <w:numId w:val="4"/>
        </w:numPr>
        <w:spacing w:after="0" w:line="240" w:lineRule="auto"/>
        <w:ind w:left="426" w:hanging="426"/>
        <w:rPr>
          <w:b/>
        </w:rPr>
      </w:pPr>
      <w:r w:rsidRPr="00F7092C">
        <w:rPr>
          <w:b/>
        </w:rPr>
        <w:t>"</w:t>
      </w:r>
      <w:r w:rsidR="00F94122" w:rsidRPr="00F7092C">
        <w:rPr>
          <w:b/>
        </w:rPr>
        <w:t>Asset</w:t>
      </w:r>
      <w:r w:rsidRPr="00F7092C">
        <w:rPr>
          <w:b/>
        </w:rPr>
        <w:t xml:space="preserve">" </w:t>
      </w:r>
      <w:r w:rsidRPr="00F7092C">
        <w:t xml:space="preserve">means </w:t>
      </w:r>
      <w:r w:rsidR="00F94122" w:rsidRPr="00F7092C">
        <w:t>asset</w:t>
      </w:r>
      <w:r w:rsidRPr="00F7092C">
        <w:t>, interests or property, as defined by Article 5 of the Law on the Agency, over which the Agency exercises its administrative authority.</w:t>
      </w:r>
    </w:p>
    <w:p w14:paraId="1BCF1D11" w14:textId="77777777" w:rsidR="00C5078A" w:rsidRPr="00F7092C" w:rsidRDefault="00C5078A">
      <w:pPr>
        <w:ind w:left="426" w:hanging="426"/>
        <w:rPr>
          <w:rFonts w:ascii="Times New Roman" w:eastAsia="Times New Roman" w:hAnsi="Times New Roman"/>
          <w:b/>
          <w:kern w:val="0"/>
          <w:sz w:val="24"/>
        </w:rPr>
      </w:pPr>
    </w:p>
    <w:p w14:paraId="739AD024" w14:textId="349FCC96" w:rsidR="00C5078A" w:rsidRPr="00F7092C" w:rsidRDefault="00EC0313">
      <w:pPr>
        <w:pStyle w:val="P68B1DB1-ListParagraph8"/>
        <w:numPr>
          <w:ilvl w:val="0"/>
          <w:numId w:val="4"/>
        </w:numPr>
        <w:spacing w:after="0" w:line="240" w:lineRule="auto"/>
        <w:ind w:left="426" w:hanging="426"/>
      </w:pPr>
      <w:r w:rsidRPr="00F7092C">
        <w:rPr>
          <w:b/>
        </w:rPr>
        <w:t xml:space="preserve">"Auction period" </w:t>
      </w:r>
      <w:r w:rsidRPr="00F7092C">
        <w:t>means the date and time interval set by the Agency, according to the time of Kosovo, during which bids must be submitted or expressed in the place designated by the Agency, the details of which are presented in the public auction notice.</w:t>
      </w:r>
    </w:p>
    <w:p w14:paraId="152FF369" w14:textId="77777777" w:rsidR="00C5078A" w:rsidRPr="00F7092C" w:rsidRDefault="00C5078A">
      <w:pPr>
        <w:ind w:left="426" w:hanging="426"/>
        <w:rPr>
          <w:rFonts w:ascii="Times New Roman" w:eastAsia="Times New Roman" w:hAnsi="Times New Roman"/>
          <w:b/>
          <w:kern w:val="0"/>
          <w:sz w:val="24"/>
        </w:rPr>
      </w:pPr>
    </w:p>
    <w:p w14:paraId="6B99C035" w14:textId="77777777" w:rsidR="00C5078A" w:rsidRPr="00F7092C" w:rsidRDefault="00EC0313">
      <w:pPr>
        <w:pStyle w:val="P68B1DB1-ListParagraph8"/>
        <w:numPr>
          <w:ilvl w:val="0"/>
          <w:numId w:val="4"/>
        </w:numPr>
        <w:spacing w:after="0" w:line="240" w:lineRule="auto"/>
        <w:ind w:left="426" w:hanging="426"/>
        <w:rPr>
          <w:b/>
        </w:rPr>
      </w:pPr>
      <w:r w:rsidRPr="00F7092C">
        <w:rPr>
          <w:b/>
        </w:rPr>
        <w:t>"Person"</w:t>
      </w:r>
      <w:r w:rsidRPr="00F7092C">
        <w:t xml:space="preserve"> means any </w:t>
      </w:r>
      <w:r w:rsidRPr="00F7092C">
        <w:rPr>
          <w:color w:val="000000"/>
        </w:rPr>
        <w:t>natural person, legal person, company or corporation.</w:t>
      </w:r>
    </w:p>
    <w:p w14:paraId="046FB2E2" w14:textId="77777777" w:rsidR="00C5078A" w:rsidRPr="00F7092C" w:rsidRDefault="00C5078A">
      <w:pPr>
        <w:ind w:left="426" w:hanging="426"/>
        <w:rPr>
          <w:rFonts w:ascii="Times New Roman" w:eastAsia="Times New Roman" w:hAnsi="Times New Roman"/>
          <w:b/>
          <w:kern w:val="0"/>
          <w:sz w:val="24"/>
        </w:rPr>
      </w:pPr>
    </w:p>
    <w:p w14:paraId="4C2E44DE" w14:textId="77777777" w:rsidR="00C5078A" w:rsidRPr="00F7092C" w:rsidRDefault="00EC0313">
      <w:pPr>
        <w:pStyle w:val="P68B1DB1-ListParagraph8"/>
        <w:numPr>
          <w:ilvl w:val="0"/>
          <w:numId w:val="4"/>
        </w:numPr>
        <w:spacing w:after="0" w:line="240" w:lineRule="auto"/>
        <w:ind w:left="426" w:hanging="426"/>
      </w:pPr>
      <w:r w:rsidRPr="00F7092C">
        <w:rPr>
          <w:b/>
        </w:rPr>
        <w:t>"Agency staff"</w:t>
      </w:r>
      <w:r w:rsidRPr="00F7092C">
        <w:t xml:space="preserve"> means the professional and technical staff of the Agency as defined in the Law on the Agency.</w:t>
      </w:r>
    </w:p>
    <w:p w14:paraId="2614DE67" w14:textId="77777777" w:rsidR="00C5078A" w:rsidRPr="00F7092C" w:rsidRDefault="00C5078A">
      <w:pPr>
        <w:ind w:left="426" w:hanging="426"/>
        <w:rPr>
          <w:rFonts w:ascii="Times New Roman" w:eastAsia="Times New Roman" w:hAnsi="Times New Roman"/>
          <w:kern w:val="0"/>
          <w:sz w:val="24"/>
        </w:rPr>
      </w:pPr>
    </w:p>
    <w:p w14:paraId="09A4E286" w14:textId="45669807" w:rsidR="00C5078A" w:rsidRPr="00F7092C" w:rsidRDefault="00EC0313">
      <w:pPr>
        <w:pStyle w:val="P68B1DB1-ListParagraph8"/>
        <w:numPr>
          <w:ilvl w:val="0"/>
          <w:numId w:val="4"/>
        </w:numPr>
        <w:spacing w:after="0" w:line="240" w:lineRule="auto"/>
        <w:ind w:left="426" w:hanging="426"/>
      </w:pPr>
      <w:r w:rsidRPr="00F7092C">
        <w:rPr>
          <w:b/>
        </w:rPr>
        <w:t>"Controlling person"</w:t>
      </w:r>
      <w:r w:rsidRPr="00F7092C">
        <w:t xml:space="preserve"> means any natural or legal person under the orders, instructions and control through which any legal person or entity acts, regardless of whether the controlling person holds the position of executive director, chief executive officer, director of finance, chairman of the board of directors, any large shareholder, or any other position through which may exercise control over the enterprise and its staff.</w:t>
      </w:r>
    </w:p>
    <w:p w14:paraId="1592DEA3" w14:textId="77777777" w:rsidR="00C5078A" w:rsidRPr="00F7092C" w:rsidRDefault="00C5078A">
      <w:pPr>
        <w:ind w:left="426" w:hanging="426"/>
        <w:rPr>
          <w:rFonts w:ascii="Times New Roman" w:eastAsia="Times New Roman" w:hAnsi="Times New Roman"/>
          <w:kern w:val="0"/>
          <w:sz w:val="24"/>
        </w:rPr>
      </w:pPr>
    </w:p>
    <w:p w14:paraId="3E73D048" w14:textId="0BE3219B" w:rsidR="00C5078A" w:rsidRPr="00F7092C" w:rsidRDefault="00EC0313">
      <w:pPr>
        <w:pStyle w:val="P68B1DB1-ListParagraph8"/>
        <w:numPr>
          <w:ilvl w:val="0"/>
          <w:numId w:val="4"/>
        </w:numPr>
        <w:spacing w:after="0" w:line="240" w:lineRule="auto"/>
        <w:ind w:left="426" w:hanging="426"/>
      </w:pPr>
      <w:r w:rsidRPr="00F7092C">
        <w:rPr>
          <w:b/>
        </w:rPr>
        <w:t>"Representative"</w:t>
      </w:r>
      <w:r w:rsidRPr="00F7092C">
        <w:t xml:space="preserve"> means any person who is legally authorized to act on behalf of the bidder during the public auction, including the signing of the Asset Sale</w:t>
      </w:r>
      <w:r w:rsidR="0022413E" w:rsidRPr="00F7092C">
        <w:t>s</w:t>
      </w:r>
      <w:r w:rsidRPr="00F7092C">
        <w:t xml:space="preserve"> Contract and any other relevant documents.</w:t>
      </w:r>
    </w:p>
    <w:p w14:paraId="7C0A356A" w14:textId="77777777" w:rsidR="00C5078A" w:rsidRPr="00F7092C" w:rsidRDefault="00C5078A">
      <w:pPr>
        <w:ind w:left="426" w:hanging="426"/>
        <w:rPr>
          <w:rFonts w:ascii="Times New Roman" w:eastAsia="Times New Roman" w:hAnsi="Times New Roman"/>
          <w:kern w:val="0"/>
          <w:sz w:val="24"/>
        </w:rPr>
      </w:pPr>
    </w:p>
    <w:p w14:paraId="2EB02CDA" w14:textId="0335E7F0" w:rsidR="00C5078A" w:rsidRPr="00F7092C" w:rsidRDefault="00EC0313">
      <w:pPr>
        <w:pStyle w:val="P68B1DB1-ListParagraph8"/>
        <w:numPr>
          <w:ilvl w:val="0"/>
          <w:numId w:val="4"/>
        </w:numPr>
        <w:spacing w:after="0" w:line="240" w:lineRule="auto"/>
        <w:ind w:left="426" w:hanging="426"/>
      </w:pPr>
      <w:r w:rsidRPr="00F7092C">
        <w:rPr>
          <w:b/>
        </w:rPr>
        <w:t>"Public Auction Rules"</w:t>
      </w:r>
      <w:r w:rsidRPr="00F7092C">
        <w:t xml:space="preserve"> means these </w:t>
      </w:r>
      <w:r w:rsidR="0092238E">
        <w:t>General</w:t>
      </w:r>
      <w:r w:rsidR="0052583D">
        <w:t xml:space="preserve"> </w:t>
      </w:r>
      <w:r w:rsidRPr="00F7092C">
        <w:t xml:space="preserve">Auction Rules. </w:t>
      </w:r>
    </w:p>
    <w:p w14:paraId="532AC0C8" w14:textId="77777777" w:rsidR="00C5078A" w:rsidRPr="00F7092C" w:rsidRDefault="00C5078A">
      <w:pPr>
        <w:autoSpaceDE w:val="0"/>
        <w:autoSpaceDN w:val="0"/>
        <w:adjustRightInd w:val="0"/>
        <w:rPr>
          <w:rFonts w:ascii="Times New Roman" w:eastAsia="Times New Roman" w:hAnsi="Times New Roman"/>
          <w:kern w:val="0"/>
          <w:sz w:val="24"/>
        </w:rPr>
      </w:pPr>
    </w:p>
    <w:p w14:paraId="2A32A381" w14:textId="618FB943"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w:t>
      </w:r>
      <w:r w:rsidR="0052583D">
        <w:rPr>
          <w:b/>
        </w:rPr>
        <w:t>Bid</w:t>
      </w:r>
      <w:r w:rsidRPr="00F7092C">
        <w:rPr>
          <w:b/>
        </w:rPr>
        <w:t xml:space="preserve"> Submission Fee"</w:t>
      </w:r>
      <w:r w:rsidRPr="00F7092C">
        <w:t xml:space="preserve"> means the non-refundable fee, except as set out in this Regulation, for the submission of a</w:t>
      </w:r>
      <w:r w:rsidR="0022413E" w:rsidRPr="00F7092C">
        <w:t xml:space="preserve"> bid</w:t>
      </w:r>
      <w:r w:rsidRPr="00F7092C">
        <w:t xml:space="preserve"> in the amount of €200 (two hundred euros) </w:t>
      </w:r>
      <w:r w:rsidR="0052583D" w:rsidRPr="00F7092C">
        <w:t>paid</w:t>
      </w:r>
      <w:r w:rsidRPr="00F7092C">
        <w:t xml:space="preserve"> to the Agency by the </w:t>
      </w:r>
      <w:r w:rsidR="0052583D">
        <w:t>bidder</w:t>
      </w:r>
      <w:r w:rsidRPr="00F7092C">
        <w:t xml:space="preserve"> in accordance with Article 7.1 of this Regulation.</w:t>
      </w:r>
    </w:p>
    <w:p w14:paraId="73B76673" w14:textId="77777777" w:rsidR="00C5078A" w:rsidRPr="00F7092C" w:rsidRDefault="00C5078A">
      <w:pPr>
        <w:autoSpaceDE w:val="0"/>
        <w:autoSpaceDN w:val="0"/>
        <w:adjustRightInd w:val="0"/>
        <w:ind w:left="426" w:hanging="426"/>
        <w:rPr>
          <w:rFonts w:ascii="Times New Roman" w:eastAsia="Times New Roman" w:hAnsi="Times New Roman"/>
          <w:kern w:val="0"/>
          <w:sz w:val="24"/>
        </w:rPr>
      </w:pPr>
    </w:p>
    <w:p w14:paraId="448DFA25" w14:textId="2F02CD5A"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"Public Auction"</w:t>
      </w:r>
      <w:r w:rsidRPr="00F7092C">
        <w:t xml:space="preserve"> means the entirety of the procedure whereby the Agency announces for sale a certain asset, organizes the bidding process, identifies the bid with the highest price and </w:t>
      </w:r>
      <w:r w:rsidR="0022413E" w:rsidRPr="00F7092C">
        <w:t>completes</w:t>
      </w:r>
      <w:r w:rsidRPr="00F7092C">
        <w:t xml:space="preserve"> the sale of the asset to the </w:t>
      </w:r>
      <w:r w:rsidR="0022413E" w:rsidRPr="00F7092C">
        <w:t>announced</w:t>
      </w:r>
      <w:r w:rsidRPr="00F7092C">
        <w:t xml:space="preserve"> provisional bidder.</w:t>
      </w:r>
    </w:p>
    <w:p w14:paraId="15C22C58" w14:textId="77777777" w:rsidR="00C5078A" w:rsidRPr="00F7092C" w:rsidRDefault="00C5078A">
      <w:pPr>
        <w:autoSpaceDE w:val="0"/>
        <w:autoSpaceDN w:val="0"/>
        <w:adjustRightInd w:val="0"/>
        <w:ind w:left="426" w:right="-360" w:hanging="426"/>
        <w:rPr>
          <w:rFonts w:ascii="Times New Roman" w:eastAsia="Times New Roman" w:hAnsi="Times New Roman"/>
          <w:kern w:val="0"/>
          <w:sz w:val="24"/>
        </w:rPr>
      </w:pPr>
    </w:p>
    <w:p w14:paraId="552BE9B5" w14:textId="093ED9F1"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"Verification of the highest bidder"</w:t>
      </w:r>
      <w:r w:rsidRPr="00F7092C">
        <w:t xml:space="preserve"> means the verification of information/documents made by the Agency, which is intended to ascertain that the highest bidder is not a </w:t>
      </w:r>
      <w:r w:rsidR="0022413E" w:rsidRPr="00F7092C">
        <w:t>prohibited</w:t>
      </w:r>
      <w:r w:rsidRPr="00F7092C">
        <w:t xml:space="preserve"> bidder under Article 10 of this Regulation.</w:t>
      </w:r>
    </w:p>
    <w:p w14:paraId="10B1B85F" w14:textId="77777777" w:rsidR="00C5078A" w:rsidRPr="00F7092C" w:rsidRDefault="00C5078A">
      <w:pPr>
        <w:autoSpaceDE w:val="0"/>
        <w:autoSpaceDN w:val="0"/>
        <w:adjustRightInd w:val="0"/>
        <w:ind w:left="426" w:right="-360" w:hanging="426"/>
        <w:rPr>
          <w:rFonts w:ascii="Times New Roman" w:eastAsia="Times New Roman" w:hAnsi="Times New Roman"/>
          <w:kern w:val="0"/>
          <w:sz w:val="24"/>
        </w:rPr>
      </w:pPr>
    </w:p>
    <w:p w14:paraId="0CFAD268" w14:textId="77777777" w:rsidR="00C5078A" w:rsidRPr="00F7092C" w:rsidRDefault="00EC0313">
      <w:pPr>
        <w:pStyle w:val="P68B1DB1-ListParagraph8"/>
        <w:numPr>
          <w:ilvl w:val="0"/>
          <w:numId w:val="4"/>
        </w:numPr>
        <w:autoSpaceDE w:val="0"/>
        <w:autoSpaceDN w:val="0"/>
        <w:adjustRightInd w:val="0"/>
        <w:spacing w:after="0" w:line="240" w:lineRule="auto"/>
        <w:ind w:left="426" w:hanging="426"/>
      </w:pPr>
      <w:r w:rsidRPr="00F7092C">
        <w:rPr>
          <w:b/>
        </w:rPr>
        <w:t xml:space="preserve">"Assigned Account" </w:t>
      </w:r>
      <w:r w:rsidRPr="00F7092C">
        <w:rPr>
          <w:bCs/>
        </w:rPr>
        <w:t>means the</w:t>
      </w:r>
      <w:r w:rsidRPr="00F7092C">
        <w:rPr>
          <w:b/>
        </w:rPr>
        <w:t xml:space="preserve"> </w:t>
      </w:r>
      <w:r w:rsidRPr="00F7092C">
        <w:t>bank account designated by the Agency to accept the purchase price from the provisional winning bidder, the details of which will be provided to the provisional winning bidder.</w:t>
      </w:r>
    </w:p>
    <w:p w14:paraId="0D66949C" w14:textId="4CFB142B" w:rsidR="00C5078A" w:rsidRPr="00F7092C" w:rsidRDefault="00C5078A">
      <w:pPr>
        <w:autoSpaceDE w:val="0"/>
        <w:autoSpaceDN w:val="0"/>
        <w:adjustRightInd w:val="0"/>
        <w:ind w:right="-360"/>
        <w:rPr>
          <w:rFonts w:ascii="Times New Roman" w:eastAsia="Times New Roman" w:hAnsi="Times New Roman"/>
          <w:kern w:val="0"/>
          <w:sz w:val="24"/>
        </w:rPr>
      </w:pPr>
    </w:p>
    <w:p w14:paraId="57418F29" w14:textId="77777777" w:rsidR="00C5078A" w:rsidRPr="00F7092C" w:rsidRDefault="00C5078A">
      <w:pPr>
        <w:autoSpaceDE w:val="0"/>
        <w:autoSpaceDN w:val="0"/>
        <w:adjustRightInd w:val="0"/>
        <w:ind w:right="-360"/>
        <w:rPr>
          <w:rFonts w:ascii="Times New Roman" w:eastAsia="Times New Roman" w:hAnsi="Times New Roman"/>
          <w:kern w:val="0"/>
          <w:sz w:val="24"/>
        </w:rPr>
      </w:pPr>
    </w:p>
    <w:p w14:paraId="335FDA52" w14:textId="77777777" w:rsidR="00C5078A" w:rsidRPr="00F7092C" w:rsidRDefault="00EC0313">
      <w:pPr>
        <w:pStyle w:val="P68B1DB1-Heading210"/>
        <w:spacing w:after="0" w:line="240" w:lineRule="auto"/>
        <w:jc w:val="center"/>
      </w:pPr>
      <w:bookmarkStart w:id="13" w:name="_Toc96505561"/>
      <w:bookmarkStart w:id="14" w:name="_Toc188601102"/>
      <w:bookmarkStart w:id="15" w:name="_Toc188601578"/>
      <w:r w:rsidRPr="00F7092C">
        <w:rPr>
          <w:caps w:val="0"/>
        </w:rPr>
        <w:t>Article 3</w:t>
      </w:r>
      <w:r w:rsidRPr="00F7092C">
        <w:t xml:space="preserve"> </w:t>
      </w:r>
      <w:bookmarkEnd w:id="13"/>
    </w:p>
    <w:p w14:paraId="7F4757B9" w14:textId="3BA6B665" w:rsidR="00C5078A" w:rsidRPr="00F7092C" w:rsidRDefault="00EC0313">
      <w:pPr>
        <w:pStyle w:val="P68B1DB1-Heading211"/>
        <w:spacing w:after="0" w:line="240" w:lineRule="auto"/>
        <w:jc w:val="center"/>
      </w:pPr>
      <w:bookmarkStart w:id="16" w:name="_Toc491346689"/>
      <w:bookmarkStart w:id="17" w:name="_Toc491346793"/>
      <w:bookmarkStart w:id="18" w:name="_Toc491348663"/>
      <w:bookmarkStart w:id="19" w:name="_Toc491351733"/>
      <w:bookmarkStart w:id="20" w:name="_Toc96505562"/>
      <w:r w:rsidRPr="00F7092C">
        <w:t xml:space="preserve">Legal validity and interpretation of the Public </w:t>
      </w:r>
      <w:bookmarkEnd w:id="14"/>
      <w:bookmarkEnd w:id="15"/>
      <w:bookmarkEnd w:id="16"/>
      <w:bookmarkEnd w:id="17"/>
      <w:bookmarkEnd w:id="18"/>
      <w:bookmarkEnd w:id="19"/>
      <w:bookmarkEnd w:id="20"/>
      <w:r w:rsidRPr="00F7092C">
        <w:t>Auction Rules</w:t>
      </w:r>
    </w:p>
    <w:p w14:paraId="6EFD4F89" w14:textId="77777777" w:rsidR="00C5078A" w:rsidRPr="00F7092C" w:rsidRDefault="00C5078A">
      <w:pPr>
        <w:autoSpaceDE w:val="0"/>
        <w:autoSpaceDN w:val="0"/>
        <w:adjustRightInd w:val="0"/>
        <w:rPr>
          <w:rFonts w:ascii="Times New Roman" w:eastAsia="Times New Roman" w:hAnsi="Times New Roman"/>
          <w:b/>
          <w:kern w:val="0"/>
          <w:sz w:val="24"/>
        </w:rPr>
      </w:pPr>
    </w:p>
    <w:p w14:paraId="7323ECCD" w14:textId="1F221F14" w:rsidR="00C5078A" w:rsidRPr="00F7092C" w:rsidRDefault="00EC0313">
      <w:pPr>
        <w:pStyle w:val="P68B1DB1-ListParagraph8"/>
        <w:numPr>
          <w:ilvl w:val="0"/>
          <w:numId w:val="16"/>
        </w:numPr>
        <w:spacing w:after="0" w:line="240" w:lineRule="auto"/>
        <w:ind w:left="360"/>
      </w:pPr>
      <w:r w:rsidRPr="00F7092C">
        <w:t xml:space="preserve">The Public Auction Rules are binding to apply to both the Agency and any person participating in or involved in the procedure for the sale of assets through public auction. To be valid, any bids submitted during the auction must comply fully with these Rules. By participating in the auction process, whether by registering as a bidder, participating in the hearing or by submitting a bid, the participant shall be deemed to accept and be subject to all </w:t>
      </w:r>
      <w:r w:rsidR="00106EBE" w:rsidRPr="00F7092C">
        <w:t>terms</w:t>
      </w:r>
      <w:r w:rsidRPr="00F7092C">
        <w:t xml:space="preserve"> and procedures set forth in the Public Auction Rules.</w:t>
      </w:r>
    </w:p>
    <w:p w14:paraId="3083CA63" w14:textId="77777777" w:rsidR="00C5078A" w:rsidRPr="00F7092C" w:rsidRDefault="00C5078A">
      <w:pPr>
        <w:pStyle w:val="ListParagraph"/>
        <w:numPr>
          <w:ilvl w:val="0"/>
          <w:numId w:val="0"/>
        </w:numPr>
        <w:spacing w:after="0" w:line="240" w:lineRule="auto"/>
        <w:ind w:left="360"/>
        <w:jc w:val="left"/>
        <w:rPr>
          <w:rFonts w:ascii="Times New Roman" w:hAnsi="Times New Roman"/>
          <w:sz w:val="24"/>
        </w:rPr>
      </w:pPr>
    </w:p>
    <w:p w14:paraId="44406CCF" w14:textId="56D1B3C7" w:rsidR="00C5078A" w:rsidRPr="00F7092C" w:rsidRDefault="00EC0313">
      <w:pPr>
        <w:pStyle w:val="P68B1DB1-ListParagraph8"/>
        <w:numPr>
          <w:ilvl w:val="0"/>
          <w:numId w:val="16"/>
        </w:numPr>
        <w:spacing w:after="0" w:line="240" w:lineRule="auto"/>
        <w:ind w:left="360"/>
      </w:pPr>
      <w:r w:rsidRPr="00F7092C">
        <w:t xml:space="preserve">The Public Auction Rules are interpreted in accordance with the spirit of the Law on Privatization Agency of Kosovo and other </w:t>
      </w:r>
      <w:r w:rsidR="00106EBE" w:rsidRPr="00F7092C">
        <w:t>sub-legal acts</w:t>
      </w:r>
      <w:r w:rsidRPr="00F7092C">
        <w:t>. In the event of any inconsistency between these Rules and the Law on the Agency or other internal Acts, priority shall be given to the provisions of the Law and other sub-legal Acts issued pursuant to this Law.</w:t>
      </w:r>
    </w:p>
    <w:p w14:paraId="10018CFE" w14:textId="77777777" w:rsidR="00C5078A" w:rsidRPr="00F7092C" w:rsidRDefault="00C5078A">
      <w:pPr>
        <w:pStyle w:val="ListParagraph"/>
        <w:numPr>
          <w:ilvl w:val="0"/>
          <w:numId w:val="0"/>
        </w:numPr>
        <w:spacing w:after="0" w:line="240" w:lineRule="auto"/>
        <w:ind w:left="360"/>
        <w:jc w:val="left"/>
        <w:rPr>
          <w:rFonts w:ascii="Times New Roman" w:hAnsi="Times New Roman"/>
          <w:sz w:val="24"/>
        </w:rPr>
      </w:pPr>
    </w:p>
    <w:p w14:paraId="1DC3AA0A" w14:textId="50B130F4" w:rsidR="00C5078A" w:rsidRPr="00F7092C" w:rsidRDefault="00EC0313">
      <w:pPr>
        <w:pStyle w:val="P68B1DB1-ListParagraph8"/>
        <w:numPr>
          <w:ilvl w:val="0"/>
          <w:numId w:val="16"/>
        </w:numPr>
        <w:spacing w:after="0" w:line="240" w:lineRule="auto"/>
        <w:ind w:left="360"/>
      </w:pPr>
      <w:r w:rsidRPr="00F7092C">
        <w:t>Any term referring to the masculine gender is considered to include the feminine gender, and any term referring to the neuter gender includes both the masculine and the feminine.</w:t>
      </w:r>
    </w:p>
    <w:p w14:paraId="57A98798" w14:textId="77777777" w:rsidR="00C5078A" w:rsidRPr="00F7092C" w:rsidRDefault="00C5078A">
      <w:pPr>
        <w:pStyle w:val="ListParagraph"/>
        <w:numPr>
          <w:ilvl w:val="0"/>
          <w:numId w:val="0"/>
        </w:numPr>
        <w:spacing w:after="0" w:line="240" w:lineRule="auto"/>
        <w:ind w:left="360"/>
        <w:jc w:val="left"/>
        <w:rPr>
          <w:rFonts w:ascii="Times New Roman" w:hAnsi="Times New Roman"/>
          <w:sz w:val="24"/>
        </w:rPr>
      </w:pPr>
    </w:p>
    <w:p w14:paraId="512906A4" w14:textId="09B1F92B" w:rsidR="00C5078A" w:rsidRPr="00F7092C" w:rsidRDefault="00EC0313">
      <w:pPr>
        <w:pStyle w:val="P68B1DB1-ListParagraph8"/>
        <w:numPr>
          <w:ilvl w:val="0"/>
          <w:numId w:val="16"/>
        </w:numPr>
        <w:spacing w:after="0" w:line="240" w:lineRule="auto"/>
        <w:ind w:left="360"/>
      </w:pPr>
      <w:r w:rsidRPr="00F7092C">
        <w:t>Each term in the singular number includes the plural and vice versa, unless the meaning of the sentence precludes such an interpretation.</w:t>
      </w:r>
    </w:p>
    <w:p w14:paraId="38AFF3CE" w14:textId="77777777" w:rsidR="00C5078A" w:rsidRPr="00F7092C" w:rsidRDefault="00C5078A">
      <w:pPr>
        <w:pStyle w:val="ListParagraph"/>
        <w:numPr>
          <w:ilvl w:val="0"/>
          <w:numId w:val="0"/>
        </w:numPr>
        <w:spacing w:after="0" w:line="240" w:lineRule="auto"/>
        <w:ind w:left="360"/>
        <w:jc w:val="left"/>
        <w:rPr>
          <w:rFonts w:ascii="Times New Roman" w:hAnsi="Times New Roman"/>
          <w:sz w:val="24"/>
        </w:rPr>
      </w:pPr>
    </w:p>
    <w:p w14:paraId="4F6D999E" w14:textId="66F6BE14" w:rsidR="00C5078A" w:rsidRPr="00F7092C" w:rsidRDefault="00EC0313">
      <w:pPr>
        <w:pStyle w:val="P68B1DB1-ListParagraph8"/>
        <w:numPr>
          <w:ilvl w:val="0"/>
          <w:numId w:val="16"/>
        </w:numPr>
        <w:spacing w:after="0" w:line="240" w:lineRule="auto"/>
        <w:ind w:left="360"/>
      </w:pPr>
      <w:r w:rsidRPr="00F7092C">
        <w:t>The titles and subheadings in these Rules are for ease of reference and do not affect the meaning or legal interpretation of the provisions.</w:t>
      </w:r>
    </w:p>
    <w:p w14:paraId="3B73BD3C" w14:textId="77777777" w:rsidR="00C5078A" w:rsidRPr="00F7092C" w:rsidRDefault="00C5078A">
      <w:pPr>
        <w:autoSpaceDE w:val="0"/>
        <w:autoSpaceDN w:val="0"/>
        <w:adjustRightInd w:val="0"/>
        <w:ind w:left="600" w:hanging="600"/>
        <w:rPr>
          <w:rFonts w:ascii="Times New Roman" w:eastAsia="Times New Roman" w:hAnsi="Times New Roman"/>
          <w:kern w:val="0"/>
          <w:sz w:val="24"/>
        </w:rPr>
      </w:pPr>
    </w:p>
    <w:p w14:paraId="622F7A6B" w14:textId="77777777" w:rsidR="00C5078A" w:rsidRPr="00F7092C" w:rsidRDefault="00EC0313">
      <w:pPr>
        <w:pStyle w:val="P68B1DB1-Heading25"/>
        <w:spacing w:after="0" w:line="240" w:lineRule="auto"/>
        <w:jc w:val="center"/>
      </w:pPr>
      <w:bookmarkStart w:id="21" w:name="_Toc96505563"/>
      <w:bookmarkStart w:id="22" w:name="_Toc188601103"/>
      <w:bookmarkStart w:id="23" w:name="_Toc188601579"/>
      <w:r w:rsidRPr="00F7092C">
        <w:t>Article 4</w:t>
      </w:r>
      <w:bookmarkEnd w:id="21"/>
    </w:p>
    <w:p w14:paraId="5278409F" w14:textId="0A2068AB" w:rsidR="00C5078A" w:rsidRPr="00F7092C" w:rsidRDefault="00EC0313">
      <w:pPr>
        <w:pStyle w:val="P68B1DB1-Heading25"/>
        <w:spacing w:after="0" w:line="240" w:lineRule="auto"/>
        <w:jc w:val="center"/>
        <w:rPr>
          <w:i/>
          <w:color w:val="000000"/>
        </w:rPr>
      </w:pPr>
      <w:bookmarkStart w:id="24" w:name="_Toc491346795"/>
      <w:bookmarkStart w:id="25" w:name="_Toc491348665"/>
      <w:bookmarkStart w:id="26" w:name="_Toc491351735"/>
      <w:bookmarkStart w:id="27" w:name="_Toc96505564"/>
      <w:r w:rsidRPr="00F7092C">
        <w:t xml:space="preserve">General </w:t>
      </w:r>
      <w:r w:rsidR="0052583D">
        <w:t>a</w:t>
      </w:r>
      <w:r w:rsidRPr="00F7092C">
        <w:t xml:space="preserve">spects of the </w:t>
      </w:r>
      <w:r w:rsidR="0052583D">
        <w:t>s</w:t>
      </w:r>
      <w:r w:rsidRPr="00F7092C">
        <w:t xml:space="preserve">ales </w:t>
      </w:r>
      <w:r w:rsidR="0052583D">
        <w:t>p</w:t>
      </w:r>
      <w:r w:rsidRPr="00F7092C">
        <w:t>rocess</w:t>
      </w:r>
      <w:bookmarkEnd w:id="22"/>
      <w:bookmarkEnd w:id="23"/>
      <w:bookmarkEnd w:id="24"/>
      <w:bookmarkEnd w:id="25"/>
      <w:bookmarkEnd w:id="26"/>
      <w:bookmarkEnd w:id="27"/>
    </w:p>
    <w:p w14:paraId="6A540739" w14:textId="77777777" w:rsidR="00C5078A" w:rsidRPr="00F7092C" w:rsidRDefault="00C5078A">
      <w:pPr>
        <w:ind w:left="540" w:right="-360"/>
        <w:rPr>
          <w:rFonts w:ascii="Times New Roman" w:eastAsia="Times New Roman" w:hAnsi="Times New Roman"/>
          <w:color w:val="000000"/>
          <w:kern w:val="0"/>
          <w:sz w:val="24"/>
        </w:rPr>
      </w:pPr>
    </w:p>
    <w:p w14:paraId="2AF9C378" w14:textId="607FCE00" w:rsidR="00C5078A" w:rsidRPr="00F7092C" w:rsidRDefault="00EC0313">
      <w:pPr>
        <w:pStyle w:val="P68B1DB1-ListParagraph8"/>
        <w:numPr>
          <w:ilvl w:val="0"/>
          <w:numId w:val="13"/>
        </w:numPr>
        <w:autoSpaceDE w:val="0"/>
        <w:autoSpaceDN w:val="0"/>
        <w:adjustRightInd w:val="0"/>
        <w:spacing w:after="0" w:line="240" w:lineRule="auto"/>
        <w:ind w:left="284" w:hanging="284"/>
      </w:pPr>
      <w:r w:rsidRPr="00F7092C">
        <w:rPr>
          <w:b/>
        </w:rPr>
        <w:t xml:space="preserve">General overview of the role of the Agency: </w:t>
      </w:r>
      <w:r w:rsidRPr="00F7092C">
        <w:t>The Privatization Agency</w:t>
      </w:r>
      <w:r w:rsidR="00106EBE" w:rsidRPr="00F7092C">
        <w:t xml:space="preserve"> of</w:t>
      </w:r>
      <w:r w:rsidRPr="00F7092C">
        <w:t xml:space="preserve"> </w:t>
      </w:r>
      <w:r w:rsidR="00106EBE" w:rsidRPr="00F7092C">
        <w:t>Kosovo</w:t>
      </w:r>
      <w:r w:rsidR="00106EBE" w:rsidRPr="00F7092C">
        <w:t xml:space="preserve"> </w:t>
      </w:r>
      <w:r w:rsidRPr="00F7092C">
        <w:t xml:space="preserve">(“the Agency”) is an independent public </w:t>
      </w:r>
      <w:r w:rsidR="00106EBE" w:rsidRPr="00F7092C">
        <w:t>body</w:t>
      </w:r>
      <w:r w:rsidRPr="00F7092C">
        <w:t xml:space="preserve"> of the Republic of Kosovo, which exercises its functions and responsibilities with full autonomy, in accordance with the Law on the Agency, as well as with other legal and sub-legal acts in force in the Republic of Kosovo.</w:t>
      </w:r>
    </w:p>
    <w:p w14:paraId="4ACC9B93" w14:textId="5A5D2993" w:rsidR="00C5078A" w:rsidRPr="00F7092C" w:rsidRDefault="00EC0313">
      <w:pPr>
        <w:pStyle w:val="P68B1DB1-ListParagraph9"/>
        <w:numPr>
          <w:ilvl w:val="0"/>
          <w:numId w:val="0"/>
        </w:numPr>
        <w:autoSpaceDE w:val="0"/>
        <w:autoSpaceDN w:val="0"/>
        <w:adjustRightInd w:val="0"/>
        <w:spacing w:after="0" w:line="240" w:lineRule="auto"/>
        <w:ind w:left="284"/>
      </w:pPr>
      <w:r w:rsidRPr="00F7092C">
        <w:lastRenderedPageBreak/>
        <w:t xml:space="preserve">Within its legal mandate, the Agency is responsible for the administration, sale, transfer and/or liquidation of </w:t>
      </w:r>
      <w:r w:rsidR="00106EBE" w:rsidRPr="00F7092C">
        <w:t xml:space="preserve">socially owned </w:t>
      </w:r>
      <w:r w:rsidRPr="00F7092C">
        <w:t>enterprises an</w:t>
      </w:r>
      <w:r w:rsidR="00106EBE" w:rsidRPr="00F7092C">
        <w:t>d</w:t>
      </w:r>
      <w:r w:rsidRPr="00F7092C">
        <w:t xml:space="preserve"> assets, including the organization and implementation of procedures for the sale of assets through other alternative methods including public auction.</w:t>
      </w:r>
    </w:p>
    <w:p w14:paraId="34A61264" w14:textId="190A26FC" w:rsidR="00C5078A" w:rsidRPr="00F7092C" w:rsidRDefault="00EC0313">
      <w:pPr>
        <w:pStyle w:val="P68B1DB1-ListParagraph9"/>
        <w:numPr>
          <w:ilvl w:val="0"/>
          <w:numId w:val="0"/>
        </w:numPr>
        <w:autoSpaceDE w:val="0"/>
        <w:autoSpaceDN w:val="0"/>
        <w:adjustRightInd w:val="0"/>
        <w:spacing w:after="0" w:line="240" w:lineRule="auto"/>
        <w:ind w:left="284"/>
      </w:pPr>
      <w:r w:rsidRPr="00F7092C">
        <w:t>The Agency has full legal capacity, including the right to be a plaintiff or a defendant in judicial or administrative proceedings related to the exercise of its powers in the framework of this process.</w:t>
      </w:r>
    </w:p>
    <w:p w14:paraId="621C4365" w14:textId="77777777" w:rsidR="00C5078A" w:rsidRPr="00F7092C" w:rsidRDefault="00C5078A">
      <w:pPr>
        <w:autoSpaceDE w:val="0"/>
        <w:autoSpaceDN w:val="0"/>
        <w:adjustRightInd w:val="0"/>
        <w:rPr>
          <w:rFonts w:ascii="Times New Roman" w:eastAsia="Times New Roman" w:hAnsi="Times New Roman"/>
          <w:color w:val="000000"/>
          <w:kern w:val="0"/>
          <w:sz w:val="24"/>
        </w:rPr>
      </w:pPr>
    </w:p>
    <w:p w14:paraId="40187779" w14:textId="74F6F271" w:rsidR="00C5078A" w:rsidRPr="00F7092C" w:rsidRDefault="00EC0313">
      <w:pPr>
        <w:pStyle w:val="P68B1DB1-ListParagraph12"/>
        <w:numPr>
          <w:ilvl w:val="0"/>
          <w:numId w:val="13"/>
        </w:numPr>
        <w:autoSpaceDE w:val="0"/>
        <w:autoSpaceDN w:val="0"/>
        <w:adjustRightInd w:val="0"/>
        <w:spacing w:after="0" w:line="240" w:lineRule="auto"/>
        <w:ind w:left="284" w:hanging="284"/>
        <w:rPr>
          <w:color w:val="000000"/>
        </w:rPr>
      </w:pPr>
      <w:r w:rsidRPr="00F7092C">
        <w:t>The structure of the sale and the presentation of the bid in the public auction</w:t>
      </w:r>
    </w:p>
    <w:p w14:paraId="5C37CD1F" w14:textId="71A39257" w:rsidR="00C5078A" w:rsidRPr="00F7092C" w:rsidRDefault="00EC0313">
      <w:pPr>
        <w:pStyle w:val="P68B1DB1-ListParagraph8"/>
        <w:numPr>
          <w:ilvl w:val="1"/>
          <w:numId w:val="13"/>
        </w:numPr>
        <w:spacing w:after="0" w:line="240" w:lineRule="auto"/>
      </w:pPr>
      <w:r w:rsidRPr="00F7092C">
        <w:t xml:space="preserve">The Agency on behalf of the </w:t>
      </w:r>
      <w:r w:rsidR="00106EBE" w:rsidRPr="00F7092C">
        <w:t>Socially Owned Enterprise (SOE)</w:t>
      </w:r>
      <w:r w:rsidRPr="00F7092C">
        <w:t xml:space="preserve"> shall organize the sale of one or more assets through public auction. The assets to be the subject of the auction shall be listed and described in the relevant auction documentation, including the basic data for each asset and the </w:t>
      </w:r>
      <w:r w:rsidR="00106EBE" w:rsidRPr="00F7092C">
        <w:t>requirements</w:t>
      </w:r>
      <w:r w:rsidRPr="00F7092C">
        <w:t xml:space="preserve"> for participation.</w:t>
      </w:r>
    </w:p>
    <w:p w14:paraId="23A2F56A" w14:textId="77777777" w:rsidR="00C5078A" w:rsidRPr="00F7092C" w:rsidRDefault="00C5078A">
      <w:pPr>
        <w:pStyle w:val="ListParagraph"/>
        <w:numPr>
          <w:ilvl w:val="0"/>
          <w:numId w:val="0"/>
        </w:numPr>
        <w:spacing w:after="0" w:line="240" w:lineRule="auto"/>
        <w:ind w:left="780"/>
        <w:rPr>
          <w:rFonts w:ascii="Times New Roman" w:hAnsi="Times New Roman"/>
          <w:sz w:val="24"/>
        </w:rPr>
      </w:pPr>
    </w:p>
    <w:p w14:paraId="3A436758" w14:textId="6809CA9C" w:rsidR="00C5078A" w:rsidRPr="00F7092C" w:rsidRDefault="00EC0313">
      <w:pPr>
        <w:pStyle w:val="P68B1DB1-ListParagraph8"/>
        <w:numPr>
          <w:ilvl w:val="1"/>
          <w:numId w:val="13"/>
        </w:numPr>
        <w:spacing w:after="0" w:line="240" w:lineRule="auto"/>
      </w:pPr>
      <w:r w:rsidRPr="00F7092C">
        <w:t xml:space="preserve">The sale will take place in a single public auction session, at which the participants will </w:t>
      </w:r>
      <w:r w:rsidR="00106EBE" w:rsidRPr="00F7092C">
        <w:t>offer their prices</w:t>
      </w:r>
      <w:r w:rsidRPr="00F7092C">
        <w:t xml:space="preserve">, according to the procedure previously announced by the Agency. The auction will be organized with direct bids expressed </w:t>
      </w:r>
      <w:r w:rsidR="00106EBE" w:rsidRPr="00F7092C">
        <w:t>verbally</w:t>
      </w:r>
      <w:r w:rsidRPr="00F7092C">
        <w:t>/orally, as stipulated in the respective announcement.</w:t>
      </w:r>
    </w:p>
    <w:p w14:paraId="01A168EC" w14:textId="77777777" w:rsidR="00C5078A" w:rsidRPr="00F7092C" w:rsidRDefault="00C5078A">
      <w:pPr>
        <w:pStyle w:val="ListParagraph"/>
        <w:numPr>
          <w:ilvl w:val="0"/>
          <w:numId w:val="0"/>
        </w:numPr>
        <w:spacing w:after="0" w:line="240" w:lineRule="auto"/>
        <w:ind w:left="780"/>
        <w:rPr>
          <w:rFonts w:ascii="Times New Roman" w:hAnsi="Times New Roman"/>
          <w:sz w:val="24"/>
        </w:rPr>
      </w:pPr>
    </w:p>
    <w:p w14:paraId="5CB18D10" w14:textId="2F6BDB71" w:rsidR="00C5078A" w:rsidRPr="00F7092C" w:rsidRDefault="00EC0313">
      <w:pPr>
        <w:pStyle w:val="P68B1DB1-ListParagraph8"/>
        <w:numPr>
          <w:ilvl w:val="1"/>
          <w:numId w:val="13"/>
        </w:numPr>
        <w:spacing w:after="0" w:line="240" w:lineRule="auto"/>
      </w:pPr>
      <w:r w:rsidRPr="00F7092C">
        <w:t xml:space="preserve">To be valid, any bid submitted during the auction must comply with these Public Auction Rules. By participating in the auction, the participant is deemed to accept all the </w:t>
      </w:r>
      <w:r w:rsidR="00106EBE" w:rsidRPr="00F7092C">
        <w:t>requirements</w:t>
      </w:r>
      <w:r w:rsidRPr="00F7092C">
        <w:t xml:space="preserve"> set out in these Rules, including the manner of holding the session and the criterion for announcing the winning bidder.</w:t>
      </w:r>
    </w:p>
    <w:p w14:paraId="4433DD33" w14:textId="77777777" w:rsidR="00C5078A" w:rsidRPr="00F7092C" w:rsidRDefault="00C5078A">
      <w:pPr>
        <w:pStyle w:val="ListParagraph"/>
        <w:numPr>
          <w:ilvl w:val="0"/>
          <w:numId w:val="0"/>
        </w:numPr>
        <w:spacing w:after="0" w:line="240" w:lineRule="auto"/>
        <w:ind w:left="1316"/>
        <w:rPr>
          <w:rFonts w:ascii="Times New Roman" w:hAnsi="Times New Roman"/>
          <w:sz w:val="24"/>
        </w:rPr>
      </w:pPr>
    </w:p>
    <w:p w14:paraId="29AC34DE" w14:textId="09A2D615" w:rsidR="00C5078A" w:rsidRPr="00F7092C" w:rsidRDefault="00EC0313">
      <w:pPr>
        <w:pStyle w:val="P68B1DB1-ListParagraph8"/>
        <w:numPr>
          <w:ilvl w:val="1"/>
          <w:numId w:val="13"/>
        </w:numPr>
        <w:spacing w:after="0" w:line="240" w:lineRule="auto"/>
      </w:pPr>
      <w:r w:rsidRPr="00F7092C">
        <w:t>Each bidder, when registering or submitting a bid, must specify exactly which asset is competing for and clearly state the price offered. The highest pr</w:t>
      </w:r>
      <w:r w:rsidR="00106EBE" w:rsidRPr="00F7092C">
        <w:t>ice</w:t>
      </w:r>
      <w:r w:rsidRPr="00F7092C">
        <w:t xml:space="preserve"> offered in accordance with these Rules and accepted by the Auction Commi</w:t>
      </w:r>
      <w:r w:rsidR="00106EBE" w:rsidRPr="00F7092C">
        <w:t>ttee</w:t>
      </w:r>
      <w:r w:rsidRPr="00F7092C">
        <w:t xml:space="preserve"> shall be deemed as the winning pri</w:t>
      </w:r>
      <w:r w:rsidR="00106EBE" w:rsidRPr="00F7092C">
        <w:t>ce</w:t>
      </w:r>
      <w:r w:rsidRPr="00F7092C">
        <w:t>.</w:t>
      </w:r>
    </w:p>
    <w:p w14:paraId="0E95C462" w14:textId="77777777" w:rsidR="00C5078A" w:rsidRPr="00F7092C" w:rsidRDefault="00C5078A">
      <w:pPr>
        <w:pStyle w:val="ListParagraph"/>
        <w:numPr>
          <w:ilvl w:val="0"/>
          <w:numId w:val="0"/>
        </w:numPr>
        <w:spacing w:after="0" w:line="240" w:lineRule="auto"/>
        <w:ind w:left="284"/>
        <w:rPr>
          <w:rFonts w:ascii="Times New Roman" w:hAnsi="Times New Roman"/>
          <w:sz w:val="24"/>
        </w:rPr>
      </w:pPr>
    </w:p>
    <w:p w14:paraId="7AA8EF60" w14:textId="499346BC" w:rsidR="00C5078A" w:rsidRPr="00F7092C" w:rsidRDefault="00EC0313">
      <w:pPr>
        <w:pStyle w:val="P68B1DB1-ListParagraph8"/>
        <w:numPr>
          <w:ilvl w:val="0"/>
          <w:numId w:val="13"/>
        </w:numPr>
        <w:spacing w:after="0" w:line="240" w:lineRule="auto"/>
        <w:ind w:left="284" w:hanging="284"/>
      </w:pPr>
      <w:r w:rsidRPr="00F7092C">
        <w:rPr>
          <w:b/>
          <w:color w:val="000000"/>
        </w:rPr>
        <w:t>The</w:t>
      </w:r>
      <w:r w:rsidR="00106EBE" w:rsidRPr="00F7092C">
        <w:rPr>
          <w:b/>
          <w:color w:val="000000"/>
        </w:rPr>
        <w:t xml:space="preserve"> </w:t>
      </w:r>
      <w:r w:rsidRPr="00F7092C">
        <w:rPr>
          <w:b/>
        </w:rPr>
        <w:t xml:space="preserve">sale is made according to the bid or </w:t>
      </w:r>
      <w:r w:rsidR="00106EBE" w:rsidRPr="00F7092C">
        <w:rPr>
          <w:b/>
        </w:rPr>
        <w:t>bids</w:t>
      </w:r>
      <w:r w:rsidRPr="00F7092C">
        <w:rPr>
          <w:b/>
        </w:rPr>
        <w:t xml:space="preserve"> with the highest winning price, the second price and/or the third price: </w:t>
      </w:r>
      <w:r w:rsidRPr="00F7092C">
        <w:t xml:space="preserve">The Agency will sell the asset by public auction at the price of the highest bid. The highest bidder will have the right to buy the asset at the highest bid price. If for any reason the sale does not proceed with the highest bidder, then the bidder with the bid listed as the second highest bid, subject to these public auction rules, shall be offered to buy the asset at </w:t>
      </w:r>
      <w:r w:rsidR="00276EEA" w:rsidRPr="00F7092C">
        <w:t>his</w:t>
      </w:r>
      <w:r w:rsidRPr="00F7092C">
        <w:t xml:space="preserve"> price as the second highest price. If for any reason the sale does not proceed with the second highest bidder then the bidder with the bid ranked as the third highest bidder, subject to these public auction rules shall be offered to buy the asset at </w:t>
      </w:r>
      <w:r w:rsidR="00276EEA" w:rsidRPr="00F7092C">
        <w:t>his</w:t>
      </w:r>
      <w:r w:rsidRPr="00F7092C">
        <w:t xml:space="preserve"> price as the third highest price.</w:t>
      </w:r>
    </w:p>
    <w:p w14:paraId="3DF41E2D" w14:textId="77777777" w:rsidR="00C5078A" w:rsidRPr="00F7092C" w:rsidRDefault="00C5078A">
      <w:pPr>
        <w:ind w:left="426" w:hanging="426"/>
        <w:rPr>
          <w:rFonts w:ascii="Times New Roman" w:eastAsia="Times New Roman" w:hAnsi="Times New Roman"/>
          <w:kern w:val="0"/>
          <w:sz w:val="24"/>
        </w:rPr>
      </w:pPr>
    </w:p>
    <w:p w14:paraId="59367831" w14:textId="5C9FC8C8" w:rsidR="00C5078A" w:rsidRPr="00F7092C" w:rsidRDefault="00EC0313">
      <w:pPr>
        <w:pStyle w:val="P68B1DB1-ListParagraph8"/>
        <w:numPr>
          <w:ilvl w:val="0"/>
          <w:numId w:val="13"/>
        </w:numPr>
        <w:autoSpaceDE w:val="0"/>
        <w:autoSpaceDN w:val="0"/>
        <w:adjustRightInd w:val="0"/>
        <w:spacing w:after="0" w:line="240" w:lineRule="auto"/>
        <w:ind w:left="284" w:hanging="284"/>
      </w:pPr>
      <w:r w:rsidRPr="00F7092C">
        <w:rPr>
          <w:b/>
          <w:color w:val="000000"/>
        </w:rPr>
        <w:t xml:space="preserve">Public Auction Schedule: </w:t>
      </w:r>
      <w:r w:rsidRPr="00F7092C">
        <w:t>The Agency shall prepare and publish the public auction schedule (which is attached to the Public Auction Rules, as Appendix A). Bidders should consult the public auction schedule, be informed about the deadlines and dates set by it and adhere to them during the public auction process.</w:t>
      </w:r>
    </w:p>
    <w:p w14:paraId="19ADD375" w14:textId="7B99F817" w:rsidR="00C5078A" w:rsidRPr="00F7092C" w:rsidRDefault="00C5078A">
      <w:pPr>
        <w:autoSpaceDE w:val="0"/>
        <w:autoSpaceDN w:val="0"/>
        <w:adjustRightInd w:val="0"/>
        <w:rPr>
          <w:rFonts w:ascii="Times New Roman" w:eastAsia="Times New Roman" w:hAnsi="Times New Roman"/>
          <w:color w:val="000000"/>
          <w:kern w:val="0"/>
          <w:sz w:val="24"/>
        </w:rPr>
      </w:pPr>
    </w:p>
    <w:p w14:paraId="5CCF8A8E" w14:textId="77777777" w:rsidR="00C5078A" w:rsidRPr="00F7092C" w:rsidRDefault="00C5078A">
      <w:pPr>
        <w:autoSpaceDE w:val="0"/>
        <w:autoSpaceDN w:val="0"/>
        <w:adjustRightInd w:val="0"/>
        <w:rPr>
          <w:rFonts w:ascii="Times New Roman" w:eastAsia="Times New Roman" w:hAnsi="Times New Roman"/>
          <w:color w:val="000000"/>
          <w:kern w:val="0"/>
          <w:sz w:val="24"/>
        </w:rPr>
      </w:pPr>
    </w:p>
    <w:p w14:paraId="3C95F94F" w14:textId="77777777" w:rsidR="00C5078A" w:rsidRPr="00F7092C" w:rsidRDefault="00EC0313">
      <w:pPr>
        <w:pStyle w:val="P68B1DB1-Heading25"/>
        <w:spacing w:after="0" w:line="240" w:lineRule="auto"/>
        <w:jc w:val="center"/>
      </w:pPr>
      <w:bookmarkStart w:id="28" w:name="_Toc96505565"/>
      <w:bookmarkStart w:id="29" w:name="_Toc188601104"/>
      <w:bookmarkStart w:id="30" w:name="_Toc188601580"/>
      <w:r w:rsidRPr="00F7092C">
        <w:lastRenderedPageBreak/>
        <w:t>Article 5</w:t>
      </w:r>
      <w:bookmarkEnd w:id="28"/>
    </w:p>
    <w:p w14:paraId="608A2251" w14:textId="207529BB" w:rsidR="00C5078A" w:rsidRPr="00F7092C" w:rsidRDefault="00EC0313">
      <w:pPr>
        <w:pStyle w:val="P68B1DB1-Heading25"/>
        <w:spacing w:after="0" w:line="240" w:lineRule="auto"/>
        <w:jc w:val="center"/>
      </w:pPr>
      <w:bookmarkStart w:id="31" w:name="_Toc491346691"/>
      <w:bookmarkStart w:id="32" w:name="_Toc491346797"/>
      <w:bookmarkStart w:id="33" w:name="_Toc491348667"/>
      <w:bookmarkStart w:id="34" w:name="_Toc491351737"/>
      <w:bookmarkStart w:id="35" w:name="_Toc96505566"/>
      <w:r w:rsidRPr="00F7092C">
        <w:t xml:space="preserve">Bidders </w:t>
      </w:r>
      <w:bookmarkEnd w:id="29"/>
      <w:bookmarkEnd w:id="30"/>
      <w:bookmarkEnd w:id="31"/>
      <w:bookmarkEnd w:id="32"/>
      <w:bookmarkEnd w:id="33"/>
      <w:bookmarkEnd w:id="34"/>
      <w:bookmarkEnd w:id="35"/>
      <w:r w:rsidR="0052583D">
        <w:t>under bidding prohibition</w:t>
      </w:r>
    </w:p>
    <w:p w14:paraId="2E53565E" w14:textId="77777777" w:rsidR="00C5078A" w:rsidRPr="00F7092C" w:rsidRDefault="00C5078A">
      <w:pPr>
        <w:ind w:left="540" w:right="-360"/>
        <w:rPr>
          <w:rFonts w:ascii="Times New Roman" w:eastAsia="Times New Roman" w:hAnsi="Times New Roman"/>
          <w:kern w:val="0"/>
          <w:sz w:val="24"/>
        </w:rPr>
      </w:pPr>
    </w:p>
    <w:p w14:paraId="4E251EED" w14:textId="4BDA3E0C" w:rsidR="00C5078A" w:rsidRPr="00F7092C" w:rsidRDefault="00EC0313">
      <w:pPr>
        <w:pStyle w:val="P68B1DB1-ListParagraph8"/>
        <w:numPr>
          <w:ilvl w:val="0"/>
          <w:numId w:val="5"/>
        </w:numPr>
        <w:spacing w:after="0" w:line="240" w:lineRule="auto"/>
        <w:ind w:left="426" w:right="-360" w:hanging="426"/>
        <w:rPr>
          <w:color w:val="000000"/>
        </w:rPr>
      </w:pPr>
      <w:r w:rsidRPr="00F7092C">
        <w:t xml:space="preserve">For the purposes of this public auction, the following bidders shall be </w:t>
      </w:r>
      <w:r w:rsidR="0052583D">
        <w:t>under prohibition</w:t>
      </w:r>
      <w:r w:rsidRPr="00F7092C">
        <w:t>:</w:t>
      </w:r>
    </w:p>
    <w:p w14:paraId="01204E95" w14:textId="77777777" w:rsidR="00C5078A" w:rsidRPr="00F7092C" w:rsidRDefault="00C5078A">
      <w:pPr>
        <w:pStyle w:val="ListParagraph"/>
        <w:numPr>
          <w:ilvl w:val="0"/>
          <w:numId w:val="0"/>
        </w:numPr>
        <w:spacing w:after="0" w:line="240" w:lineRule="auto"/>
        <w:ind w:left="360" w:right="-360"/>
        <w:rPr>
          <w:rFonts w:ascii="Times New Roman" w:hAnsi="Times New Roman"/>
          <w:color w:val="000000"/>
          <w:sz w:val="24"/>
        </w:rPr>
      </w:pPr>
    </w:p>
    <w:p w14:paraId="4F734D7F" w14:textId="2384CB95" w:rsidR="00C5078A" w:rsidRPr="00F7092C" w:rsidRDefault="00EC0313">
      <w:pPr>
        <w:pStyle w:val="P68B1DB1-ListParagraph8"/>
        <w:numPr>
          <w:ilvl w:val="1"/>
          <w:numId w:val="5"/>
        </w:numPr>
        <w:spacing w:after="0" w:line="240" w:lineRule="auto"/>
      </w:pPr>
      <w:r w:rsidRPr="00F7092C">
        <w:t>Public</w:t>
      </w:r>
      <w:r w:rsidR="00306306" w:rsidRPr="00F7092C">
        <w:t>ly and Socially Owned E</w:t>
      </w:r>
      <w:r w:rsidRPr="00F7092C">
        <w:t>nterprises;</w:t>
      </w:r>
    </w:p>
    <w:p w14:paraId="1570D0CA" w14:textId="77777777" w:rsidR="00C5078A" w:rsidRPr="00F7092C" w:rsidRDefault="00C5078A">
      <w:pPr>
        <w:pStyle w:val="ListParagraph"/>
        <w:numPr>
          <w:ilvl w:val="0"/>
          <w:numId w:val="0"/>
        </w:numPr>
        <w:spacing w:after="0" w:line="240" w:lineRule="auto"/>
        <w:ind w:left="792"/>
        <w:rPr>
          <w:rFonts w:ascii="Times New Roman" w:hAnsi="Times New Roman"/>
          <w:sz w:val="24"/>
        </w:rPr>
      </w:pPr>
    </w:p>
    <w:p w14:paraId="2406978C" w14:textId="77777777" w:rsidR="00C5078A" w:rsidRPr="00F7092C" w:rsidRDefault="00EC0313">
      <w:pPr>
        <w:pStyle w:val="P68B1DB1-ListParagraph8"/>
        <w:numPr>
          <w:ilvl w:val="1"/>
          <w:numId w:val="5"/>
        </w:numPr>
        <w:spacing w:after="0" w:line="240" w:lineRule="auto"/>
      </w:pPr>
      <w:r w:rsidRPr="00F7092C">
        <w:rPr>
          <w:color w:val="000000"/>
        </w:rPr>
        <w:t xml:space="preserve">Government and governmental institutions of the Republic of Kosovo, </w:t>
      </w:r>
      <w:r w:rsidRPr="00F7092C">
        <w:t>independent public agencies and institutions;</w:t>
      </w:r>
    </w:p>
    <w:p w14:paraId="2BF0983F" w14:textId="77777777" w:rsidR="00C5078A" w:rsidRPr="00F7092C" w:rsidRDefault="00C5078A">
      <w:pPr>
        <w:pStyle w:val="ListParagraph"/>
        <w:numPr>
          <w:ilvl w:val="0"/>
          <w:numId w:val="0"/>
        </w:numPr>
        <w:spacing w:after="0" w:line="240" w:lineRule="auto"/>
        <w:ind w:left="792"/>
        <w:rPr>
          <w:rFonts w:ascii="Times New Roman" w:hAnsi="Times New Roman"/>
          <w:sz w:val="24"/>
        </w:rPr>
      </w:pPr>
    </w:p>
    <w:p w14:paraId="480D802E" w14:textId="77777777" w:rsidR="00C5078A" w:rsidRPr="00F7092C" w:rsidRDefault="00EC0313">
      <w:pPr>
        <w:pStyle w:val="P68B1DB1-ListParagraph9"/>
        <w:numPr>
          <w:ilvl w:val="1"/>
          <w:numId w:val="5"/>
        </w:numPr>
        <w:spacing w:after="0" w:line="240" w:lineRule="auto"/>
      </w:pPr>
      <w:r w:rsidRPr="00F7092C">
        <w:t>Government, government institutions, agencies and other public institutions of any other state or country;</w:t>
      </w:r>
    </w:p>
    <w:p w14:paraId="48FB2FA4" w14:textId="77777777" w:rsidR="00C5078A" w:rsidRPr="00F7092C" w:rsidRDefault="00C5078A">
      <w:pPr>
        <w:pStyle w:val="ListParagraph"/>
        <w:numPr>
          <w:ilvl w:val="0"/>
          <w:numId w:val="0"/>
        </w:numPr>
        <w:spacing w:after="0" w:line="240" w:lineRule="auto"/>
        <w:ind w:left="792"/>
        <w:rPr>
          <w:rFonts w:ascii="Times New Roman" w:hAnsi="Times New Roman"/>
          <w:color w:val="000000"/>
          <w:sz w:val="24"/>
        </w:rPr>
      </w:pPr>
    </w:p>
    <w:p w14:paraId="675F72A1" w14:textId="738E4366" w:rsidR="00C5078A" w:rsidRPr="00F7092C" w:rsidRDefault="00EC0313">
      <w:pPr>
        <w:pStyle w:val="P68B1DB1-ListParagraph8"/>
        <w:numPr>
          <w:ilvl w:val="1"/>
          <w:numId w:val="5"/>
        </w:numPr>
        <w:spacing w:after="0" w:line="240" w:lineRule="auto"/>
      </w:pPr>
      <w:r w:rsidRPr="00F7092C">
        <w:t xml:space="preserve">Natural persons, legal persons or companies as well as controlling persons and managers of legal persons or companies who are sentenced to imprisonment for a period of one year or more for criminal offenses against the economy, constitutional order, offenses related to organized crime and all those criminal offenses that include elements of fraud, provided by the Criminal Code. Those who have served their sentence are not </w:t>
      </w:r>
      <w:r w:rsidR="0052583D">
        <w:t>under bidding prohibition</w:t>
      </w:r>
      <w:r w:rsidRPr="00F7092C">
        <w:t>;</w:t>
      </w:r>
    </w:p>
    <w:p w14:paraId="53BD7257" w14:textId="77777777" w:rsidR="00C5078A" w:rsidRPr="00F7092C" w:rsidRDefault="00C5078A">
      <w:pPr>
        <w:pStyle w:val="ListParagraph"/>
        <w:numPr>
          <w:ilvl w:val="0"/>
          <w:numId w:val="0"/>
        </w:numPr>
        <w:spacing w:after="0" w:line="240" w:lineRule="auto"/>
        <w:ind w:left="792"/>
        <w:rPr>
          <w:rFonts w:ascii="Times New Roman" w:hAnsi="Times New Roman"/>
          <w:sz w:val="24"/>
        </w:rPr>
      </w:pPr>
    </w:p>
    <w:p w14:paraId="25D84401" w14:textId="33BC9F49" w:rsidR="00C5078A" w:rsidRPr="00F7092C" w:rsidRDefault="00EC0313">
      <w:pPr>
        <w:pStyle w:val="P68B1DB1-ListParagraph8"/>
        <w:numPr>
          <w:ilvl w:val="1"/>
          <w:numId w:val="5"/>
        </w:numPr>
        <w:spacing w:after="0" w:line="240" w:lineRule="auto"/>
      </w:pPr>
      <w:r w:rsidRPr="00F7092C">
        <w:t xml:space="preserve">Natural or legal persons who have usurped the socially owned immovable property against which the Agency or SOE has initiated a </w:t>
      </w:r>
      <w:proofErr w:type="gramStart"/>
      <w:r w:rsidRPr="00F7092C">
        <w:t>court proce</w:t>
      </w:r>
      <w:r w:rsidR="00306306" w:rsidRPr="00F7092C">
        <w:t>eding</w:t>
      </w:r>
      <w:r w:rsidR="0052583D">
        <w:t>s</w:t>
      </w:r>
      <w:proofErr w:type="gramEnd"/>
      <w:r w:rsidRPr="00F7092C">
        <w:t xml:space="preserve"> for the release of the property and/or the compensation of eventual damages, with the exception of parties who have signed a lease contract with the Agency or parties who do not have a lease contract, but these parties have paid the compensation of all obligations for the use of the SOE property;</w:t>
      </w:r>
    </w:p>
    <w:p w14:paraId="74B5B061" w14:textId="77777777" w:rsidR="00C5078A" w:rsidRPr="00F7092C" w:rsidRDefault="00C5078A">
      <w:pPr>
        <w:pStyle w:val="ListParagraph"/>
        <w:numPr>
          <w:ilvl w:val="0"/>
          <w:numId w:val="0"/>
        </w:numPr>
        <w:spacing w:after="0" w:line="240" w:lineRule="auto"/>
        <w:ind w:left="792"/>
        <w:rPr>
          <w:rFonts w:ascii="Times New Roman" w:hAnsi="Times New Roman"/>
          <w:sz w:val="24"/>
        </w:rPr>
      </w:pPr>
    </w:p>
    <w:p w14:paraId="793C6728" w14:textId="3FF4C423" w:rsidR="00C5078A" w:rsidRPr="00F7092C" w:rsidRDefault="00EC0313">
      <w:pPr>
        <w:pStyle w:val="P68B1DB1-ListParagraph8"/>
        <w:numPr>
          <w:ilvl w:val="1"/>
          <w:numId w:val="5"/>
        </w:numPr>
        <w:spacing w:after="0" w:line="240" w:lineRule="auto"/>
      </w:pPr>
      <w:r w:rsidRPr="00F7092C">
        <w:t>Natural and legal persons who: (</w:t>
      </w:r>
      <w:proofErr w:type="spellStart"/>
      <w:r w:rsidRPr="00F7092C">
        <w:t>i</w:t>
      </w:r>
      <w:proofErr w:type="spellEnd"/>
      <w:r w:rsidRPr="00F7092C">
        <w:t xml:space="preserve">) have not complied with the terms of any contract concluded with the Agency or with any undertaking administered by the Agency (the existence and nature of such non-compliance shall be determined by the Agency at its discretion), (ii) owe or outstanding fine to the Agency or any undertaking administered by the Agency, (iii) who have not paid the fines imposed by the Agency or who are subject to any claim or dispute (regardless of whether such matter has been raised in court or elsewhere). Exceptionally, the parties who pay the debt to the Agency or SOEs before the signing of the </w:t>
      </w:r>
      <w:r w:rsidR="00306306" w:rsidRPr="00F7092C">
        <w:t>sale -</w:t>
      </w:r>
      <w:r w:rsidRPr="00F7092C">
        <w:t xml:space="preserve">purchase </w:t>
      </w:r>
      <w:r w:rsidR="00306306" w:rsidRPr="00F7092C">
        <w:t>agreement</w:t>
      </w:r>
      <w:r w:rsidRPr="00F7092C">
        <w:t xml:space="preserve"> are not considered bidders</w:t>
      </w:r>
      <w:r w:rsidR="0052583D">
        <w:t xml:space="preserve"> under prohibition</w:t>
      </w:r>
      <w:r w:rsidRPr="00F7092C">
        <w:t>;</w:t>
      </w:r>
    </w:p>
    <w:p w14:paraId="1D4E555B" w14:textId="77777777" w:rsidR="00C5078A" w:rsidRPr="00F7092C" w:rsidRDefault="00C5078A">
      <w:pPr>
        <w:pStyle w:val="ListParagraph"/>
        <w:numPr>
          <w:ilvl w:val="0"/>
          <w:numId w:val="0"/>
        </w:numPr>
        <w:spacing w:after="0" w:line="240" w:lineRule="auto"/>
        <w:ind w:left="792"/>
        <w:rPr>
          <w:rFonts w:ascii="Times New Roman" w:hAnsi="Times New Roman"/>
          <w:sz w:val="24"/>
        </w:rPr>
      </w:pPr>
    </w:p>
    <w:p w14:paraId="612D4638" w14:textId="29D6D246" w:rsidR="00C5078A" w:rsidRPr="00F7092C" w:rsidRDefault="00EC0313">
      <w:pPr>
        <w:pStyle w:val="P68B1DB1-ListParagraph13"/>
        <w:numPr>
          <w:ilvl w:val="2"/>
          <w:numId w:val="5"/>
        </w:numPr>
        <w:spacing w:after="0" w:line="240" w:lineRule="auto"/>
        <w:ind w:left="1418" w:hanging="567"/>
      </w:pPr>
      <w:r w:rsidRPr="00F7092C">
        <w:t xml:space="preserve">natural and legal persons who in the reasonable and </w:t>
      </w:r>
      <w:r w:rsidR="00306306" w:rsidRPr="00F7092C">
        <w:t>substantiated</w:t>
      </w:r>
      <w:r w:rsidRPr="00F7092C">
        <w:t xml:space="preserve"> opinion of the Agency: have been involved in any </w:t>
      </w:r>
      <w:r w:rsidR="00306306" w:rsidRPr="00F7092C">
        <w:t>collusion</w:t>
      </w:r>
      <w:r w:rsidRPr="00F7092C">
        <w:t xml:space="preserve"> or in any other illegal or irregular activity, and consequently the Agency has cancelled any liquidation tenders;</w:t>
      </w:r>
    </w:p>
    <w:p w14:paraId="20EBBB19" w14:textId="77777777" w:rsidR="00C5078A" w:rsidRPr="00F7092C" w:rsidRDefault="00C5078A">
      <w:pPr>
        <w:pStyle w:val="ListParagraph"/>
        <w:numPr>
          <w:ilvl w:val="0"/>
          <w:numId w:val="0"/>
        </w:numPr>
        <w:spacing w:after="0" w:line="240" w:lineRule="auto"/>
        <w:ind w:left="1224"/>
        <w:rPr>
          <w:rFonts w:ascii="Times New Roman" w:eastAsia="Arial Unicode MS" w:hAnsi="Times New Roman"/>
          <w:sz w:val="24"/>
        </w:rPr>
      </w:pPr>
    </w:p>
    <w:p w14:paraId="0E755F03" w14:textId="0BD63F9D" w:rsidR="00C5078A" w:rsidRPr="00F7092C" w:rsidRDefault="00EC0313">
      <w:pPr>
        <w:pStyle w:val="P68B1DB1-ListParagraph13"/>
        <w:numPr>
          <w:ilvl w:val="2"/>
          <w:numId w:val="5"/>
        </w:numPr>
        <w:spacing w:after="0" w:line="240" w:lineRule="auto"/>
        <w:ind w:left="1418" w:hanging="567"/>
      </w:pPr>
      <w:r w:rsidRPr="00F7092C">
        <w:t xml:space="preserve">in any other way violated the </w:t>
      </w:r>
      <w:r w:rsidR="003F31A4" w:rsidRPr="00F7092C">
        <w:t>rules</w:t>
      </w:r>
      <w:r w:rsidR="003F31A4" w:rsidRPr="00F7092C">
        <w:t xml:space="preserve"> of </w:t>
      </w:r>
      <w:r w:rsidRPr="00F7092C">
        <w:t>tender for any privatization or liquidation tender organized by the Agency; or</w:t>
      </w:r>
    </w:p>
    <w:p w14:paraId="47CAC105" w14:textId="77777777" w:rsidR="00C5078A" w:rsidRPr="00F7092C" w:rsidRDefault="00C5078A">
      <w:pPr>
        <w:pStyle w:val="ListParagraph"/>
        <w:numPr>
          <w:ilvl w:val="0"/>
          <w:numId w:val="0"/>
        </w:numPr>
        <w:spacing w:after="0" w:line="240" w:lineRule="auto"/>
        <w:ind w:left="1224"/>
        <w:rPr>
          <w:rFonts w:ascii="Times New Roman" w:eastAsia="Arial Unicode MS" w:hAnsi="Times New Roman"/>
          <w:sz w:val="24"/>
        </w:rPr>
      </w:pPr>
    </w:p>
    <w:p w14:paraId="485BA8DE" w14:textId="0F0DF6C5" w:rsidR="00C5078A" w:rsidRPr="00F7092C" w:rsidRDefault="00EC0313">
      <w:pPr>
        <w:pStyle w:val="P68B1DB1-ListParagraph8"/>
        <w:numPr>
          <w:ilvl w:val="2"/>
          <w:numId w:val="5"/>
        </w:numPr>
        <w:spacing w:after="0" w:line="240" w:lineRule="auto"/>
        <w:ind w:left="1418" w:hanging="567"/>
        <w:rPr>
          <w:rFonts w:eastAsia="Arial Unicode MS"/>
        </w:rPr>
      </w:pPr>
      <w:r w:rsidRPr="00F7092C">
        <w:t xml:space="preserve">have withdrawn from their position as provisional winning bidder in any liquidation tender two (2) times after failure to deposit the amount of the price of their winning bid within the period required by the Agency after the sale of </w:t>
      </w:r>
      <w:r w:rsidR="003F31A4" w:rsidRPr="00F7092C">
        <w:t>LAS</w:t>
      </w:r>
      <w:r w:rsidRPr="00F7092C">
        <w:t xml:space="preserve"> 55 or through </w:t>
      </w:r>
      <w:r w:rsidRPr="00F7092C">
        <w:lastRenderedPageBreak/>
        <w:t>their refusal to sign the sales documents during any privatization tender organized by the Agency;</w:t>
      </w:r>
    </w:p>
    <w:p w14:paraId="7F6A347F" w14:textId="77777777" w:rsidR="00C5078A" w:rsidRPr="00F7092C" w:rsidRDefault="00C5078A">
      <w:pPr>
        <w:ind w:left="540"/>
        <w:rPr>
          <w:rFonts w:ascii="Times New Roman" w:eastAsia="Times New Roman" w:hAnsi="Times New Roman"/>
          <w:color w:val="000000"/>
          <w:kern w:val="0"/>
          <w:sz w:val="24"/>
        </w:rPr>
      </w:pPr>
    </w:p>
    <w:p w14:paraId="286CE2E6" w14:textId="66835998" w:rsidR="00C5078A" w:rsidRPr="00F7092C" w:rsidRDefault="00EC0313">
      <w:pPr>
        <w:pStyle w:val="P68B1DB1-ListParagraph8"/>
        <w:numPr>
          <w:ilvl w:val="1"/>
          <w:numId w:val="5"/>
        </w:numPr>
        <w:spacing w:after="0" w:line="240" w:lineRule="auto"/>
      </w:pPr>
      <w:r w:rsidRPr="00F7092C">
        <w:t>Legal entities, where the beneficia</w:t>
      </w:r>
      <w:r w:rsidR="003F31A4" w:rsidRPr="00F7092C">
        <w:t>ry</w:t>
      </w:r>
      <w:r w:rsidRPr="00F7092C">
        <w:t xml:space="preserve"> owners or their controlling persons belong to the categories referred to in this Article;</w:t>
      </w:r>
    </w:p>
    <w:p w14:paraId="744967A5" w14:textId="77777777" w:rsidR="00C5078A" w:rsidRPr="00F7092C" w:rsidRDefault="00C5078A">
      <w:pPr>
        <w:ind w:left="540" w:hanging="720"/>
        <w:rPr>
          <w:rFonts w:ascii="Times New Roman" w:eastAsia="Times New Roman" w:hAnsi="Times New Roman"/>
          <w:kern w:val="0"/>
          <w:sz w:val="24"/>
        </w:rPr>
      </w:pPr>
    </w:p>
    <w:p w14:paraId="3F1A19D4" w14:textId="77777777" w:rsidR="00C5078A" w:rsidRPr="00F7092C" w:rsidRDefault="00EC0313">
      <w:pPr>
        <w:pStyle w:val="P68B1DB1-ListParagraph8"/>
        <w:numPr>
          <w:ilvl w:val="1"/>
          <w:numId w:val="5"/>
        </w:numPr>
        <w:spacing w:after="0" w:line="240" w:lineRule="auto"/>
      </w:pPr>
      <w:r w:rsidRPr="00F7092C">
        <w:t>Legal entities where the owners, beneficiary persons or controlling persons thereof have been or are owners, beneficiary persons or controlling persons of any other legal entity belonging to any of the categories specified in this Article.</w:t>
      </w:r>
    </w:p>
    <w:p w14:paraId="675DC1A4" w14:textId="77777777" w:rsidR="00C5078A" w:rsidRPr="00F7092C" w:rsidRDefault="00C5078A">
      <w:pPr>
        <w:ind w:left="540" w:hanging="720"/>
        <w:rPr>
          <w:rFonts w:ascii="Times New Roman" w:eastAsia="Times New Roman" w:hAnsi="Times New Roman"/>
          <w:color w:val="000000"/>
          <w:kern w:val="0"/>
          <w:sz w:val="24"/>
        </w:rPr>
      </w:pPr>
    </w:p>
    <w:p w14:paraId="12DA9270" w14:textId="731F939B" w:rsidR="00C5078A" w:rsidRPr="00F7092C" w:rsidRDefault="00EC0313">
      <w:pPr>
        <w:pStyle w:val="P68B1DB1-ListParagraph8"/>
        <w:numPr>
          <w:ilvl w:val="0"/>
          <w:numId w:val="0"/>
        </w:numPr>
        <w:spacing w:after="0" w:line="240" w:lineRule="auto"/>
        <w:ind w:left="426" w:right="-360" w:hanging="426"/>
      </w:pPr>
      <w:r w:rsidRPr="00F7092C">
        <w:t>2. Any bid submitted by a bidder</w:t>
      </w:r>
      <w:r w:rsidR="0052583D">
        <w:t xml:space="preserve"> under prohibition</w:t>
      </w:r>
      <w:r w:rsidRPr="00F7092C">
        <w:t xml:space="preserve"> shall be disqualified, irrespective of whether such bid is in full compliance with the terms and conditions set out in the Public Auction Rules.</w:t>
      </w:r>
    </w:p>
    <w:p w14:paraId="6B3046A5" w14:textId="77777777" w:rsidR="00C5078A" w:rsidRPr="00F7092C" w:rsidRDefault="00C5078A">
      <w:pPr>
        <w:ind w:left="540" w:hanging="540"/>
        <w:rPr>
          <w:rFonts w:ascii="Times New Roman" w:eastAsia="Times New Roman" w:hAnsi="Times New Roman"/>
          <w:kern w:val="0"/>
          <w:sz w:val="24"/>
        </w:rPr>
      </w:pPr>
    </w:p>
    <w:p w14:paraId="6FDF7C2F" w14:textId="77777777" w:rsidR="00C5078A" w:rsidRPr="00F7092C" w:rsidRDefault="00EC0313">
      <w:pPr>
        <w:pStyle w:val="P68B1DB1-Heading25"/>
        <w:spacing w:after="0" w:line="240" w:lineRule="auto"/>
        <w:jc w:val="center"/>
      </w:pPr>
      <w:bookmarkStart w:id="36" w:name="_Toc96505567"/>
      <w:bookmarkStart w:id="37" w:name="_Toc188601105"/>
      <w:bookmarkStart w:id="38" w:name="_Toc188601581"/>
      <w:r w:rsidRPr="00F7092C">
        <w:t>Article 6</w:t>
      </w:r>
      <w:bookmarkEnd w:id="36"/>
    </w:p>
    <w:p w14:paraId="6BAC0D62" w14:textId="0A096AB5" w:rsidR="00C5078A" w:rsidRPr="00F7092C" w:rsidRDefault="003F31A4">
      <w:pPr>
        <w:pStyle w:val="P68B1DB1-Heading25"/>
        <w:spacing w:after="0" w:line="240" w:lineRule="auto"/>
        <w:jc w:val="center"/>
      </w:pPr>
      <w:bookmarkStart w:id="39" w:name="_Toc96505568"/>
      <w:r w:rsidRPr="00F7092C">
        <w:t>Due diligence</w:t>
      </w:r>
      <w:r w:rsidR="00EC0313" w:rsidRPr="00F7092C">
        <w:t xml:space="preserve"> and receipt of public </w:t>
      </w:r>
      <w:bookmarkEnd w:id="37"/>
      <w:bookmarkEnd w:id="38"/>
      <w:bookmarkEnd w:id="39"/>
      <w:r w:rsidR="00EC0313" w:rsidRPr="00F7092C">
        <w:t>auction documents</w:t>
      </w:r>
    </w:p>
    <w:p w14:paraId="428A619C" w14:textId="77777777" w:rsidR="00C5078A" w:rsidRPr="00F7092C" w:rsidRDefault="00C5078A">
      <w:pPr>
        <w:pStyle w:val="Heading2"/>
        <w:spacing w:after="0" w:line="240" w:lineRule="auto"/>
        <w:jc w:val="center"/>
        <w:rPr>
          <w:rFonts w:ascii="Times New Roman" w:hAnsi="Times New Roman"/>
          <w:b/>
          <w:caps w:val="0"/>
          <w:kern w:val="0"/>
          <w:sz w:val="24"/>
        </w:rPr>
      </w:pPr>
    </w:p>
    <w:p w14:paraId="51CF84FF" w14:textId="03D8AD17" w:rsidR="00C5078A" w:rsidRPr="00F7092C" w:rsidRDefault="00EC0313">
      <w:pPr>
        <w:pStyle w:val="P68B1DB1-ListParagraph8"/>
        <w:numPr>
          <w:ilvl w:val="0"/>
          <w:numId w:val="6"/>
        </w:numPr>
        <w:spacing w:after="0" w:line="240" w:lineRule="auto"/>
        <w:ind w:left="426" w:hanging="426"/>
      </w:pPr>
      <w:r w:rsidRPr="00F7092C">
        <w:t xml:space="preserve">It is the responsibility of each potential bidder to carry out </w:t>
      </w:r>
      <w:r w:rsidR="003F31A4" w:rsidRPr="00F7092C">
        <w:t>due diligence</w:t>
      </w:r>
      <w:r w:rsidRPr="00F7092C">
        <w:t xml:space="preserve"> into the asset for sale, in order to gather the necessary information.</w:t>
      </w:r>
    </w:p>
    <w:p w14:paraId="212E16FC" w14:textId="77777777" w:rsidR="00C5078A" w:rsidRPr="00F7092C" w:rsidRDefault="00C5078A">
      <w:pPr>
        <w:ind w:left="426" w:right="-360" w:hanging="426"/>
        <w:rPr>
          <w:rFonts w:ascii="Times New Roman" w:eastAsia="Times New Roman" w:hAnsi="Times New Roman"/>
          <w:kern w:val="0"/>
          <w:sz w:val="24"/>
        </w:rPr>
      </w:pPr>
    </w:p>
    <w:p w14:paraId="00348E0E" w14:textId="11F1154F" w:rsidR="00C5078A" w:rsidRPr="00F7092C" w:rsidRDefault="00EC0313">
      <w:pPr>
        <w:pStyle w:val="ListParagraph"/>
        <w:numPr>
          <w:ilvl w:val="0"/>
          <w:numId w:val="6"/>
        </w:numPr>
        <w:spacing w:after="0" w:line="240" w:lineRule="auto"/>
        <w:ind w:left="426" w:hanging="426"/>
        <w:rPr>
          <w:rFonts w:ascii="Times New Roman" w:hAnsi="Times New Roman"/>
          <w:sz w:val="24"/>
        </w:rPr>
      </w:pPr>
      <w:r w:rsidRPr="00F7092C">
        <w:rPr>
          <w:rFonts w:ascii="Times New Roman" w:hAnsi="Times New Roman"/>
          <w:sz w:val="24"/>
        </w:rPr>
        <w:t xml:space="preserve">In announcing a public auction, potential bidders are instructed to contact within a specified time limit the office assigned to the Agency in order to obtain the relevant documents of the asset or </w:t>
      </w:r>
      <w:r w:rsidR="003F31A4" w:rsidRPr="00F7092C">
        <w:rPr>
          <w:rFonts w:ascii="Times New Roman" w:hAnsi="Times New Roman"/>
          <w:sz w:val="24"/>
        </w:rPr>
        <w:t>item</w:t>
      </w:r>
      <w:r w:rsidRPr="00F7092C">
        <w:rPr>
          <w:rFonts w:ascii="Times New Roman" w:hAnsi="Times New Roman"/>
          <w:sz w:val="24"/>
        </w:rPr>
        <w:t xml:space="preserve"> offered for sale at public auction, including the electronic file. Potential bidders can access the electronic file only on the days and times specified in the public auction schedule, while for the </w:t>
      </w:r>
      <w:r w:rsidR="003F31A4" w:rsidRPr="00F7092C">
        <w:rPr>
          <w:rFonts w:ascii="Times New Roman" w:hAnsi="Times New Roman"/>
          <w:sz w:val="24"/>
        </w:rPr>
        <w:t>provisional</w:t>
      </w:r>
      <w:r w:rsidRPr="00F7092C">
        <w:rPr>
          <w:rFonts w:ascii="Times New Roman" w:hAnsi="Times New Roman"/>
          <w:sz w:val="24"/>
        </w:rPr>
        <w:t xml:space="preserve"> winning bidders at any time until the finalization of the public auction, and even after the signing of the contract. The sales documents and the electronic file can be obtained by e-mail request at the address </w:t>
      </w:r>
      <w:hyperlink r:id="rId14" w:history="1">
        <w:r w:rsidR="003F31A4" w:rsidRPr="00F7092C">
          <w:rPr>
            <w:rStyle w:val="Hyperlink"/>
            <w:rFonts w:ascii="Times New Roman" w:hAnsi="Times New Roman"/>
            <w:sz w:val="24"/>
            <w:szCs w:val="24"/>
          </w:rPr>
          <w:t>sales@pak-ks.org</w:t>
        </w:r>
      </w:hyperlink>
      <w:r w:rsidR="003F31A4" w:rsidRPr="00F7092C">
        <w:rPr>
          <w:rFonts w:ascii="Times New Roman" w:hAnsi="Times New Roman"/>
          <w:sz w:val="24"/>
          <w:szCs w:val="24"/>
        </w:rPr>
        <w:t xml:space="preserve"> </w:t>
      </w:r>
      <w:r w:rsidRPr="00F7092C">
        <w:rPr>
          <w:rFonts w:ascii="Times New Roman" w:hAnsi="Times New Roman"/>
          <w:sz w:val="24"/>
        </w:rPr>
        <w:t xml:space="preserve">or </w:t>
      </w:r>
      <w:r w:rsidR="003F31A4" w:rsidRPr="00F7092C">
        <w:t xml:space="preserve">at </w:t>
      </w:r>
      <w:r w:rsidRPr="00F7092C">
        <w:rPr>
          <w:rFonts w:ascii="Times New Roman" w:hAnsi="Times New Roman"/>
          <w:sz w:val="24"/>
        </w:rPr>
        <w:t xml:space="preserve">any of the official addresses of </w:t>
      </w:r>
      <w:r w:rsidR="003F31A4" w:rsidRPr="00F7092C">
        <w:rPr>
          <w:rFonts w:ascii="Times New Roman" w:hAnsi="Times New Roman"/>
          <w:sz w:val="24"/>
        </w:rPr>
        <w:t>PAK</w:t>
      </w:r>
      <w:r w:rsidRPr="00F7092C">
        <w:rPr>
          <w:rFonts w:ascii="Times New Roman" w:hAnsi="Times New Roman"/>
          <w:sz w:val="24"/>
        </w:rPr>
        <w:t xml:space="preserve">, as well as the </w:t>
      </w:r>
      <w:r w:rsidR="003F31A4" w:rsidRPr="00F7092C">
        <w:rPr>
          <w:rFonts w:ascii="Times New Roman" w:hAnsi="Times New Roman"/>
          <w:sz w:val="24"/>
        </w:rPr>
        <w:t>PAK HQ</w:t>
      </w:r>
      <w:r w:rsidRPr="00F7092C">
        <w:rPr>
          <w:rFonts w:ascii="Times New Roman" w:hAnsi="Times New Roman"/>
          <w:sz w:val="24"/>
        </w:rPr>
        <w:t>.</w:t>
      </w:r>
    </w:p>
    <w:p w14:paraId="7B3A4DA7" w14:textId="77777777" w:rsidR="00C5078A" w:rsidRPr="00F7092C" w:rsidRDefault="00C5078A">
      <w:pPr>
        <w:ind w:right="-360"/>
        <w:rPr>
          <w:rFonts w:ascii="Times New Roman" w:eastAsia="Times New Roman" w:hAnsi="Times New Roman"/>
          <w:kern w:val="0"/>
          <w:sz w:val="24"/>
        </w:rPr>
      </w:pPr>
    </w:p>
    <w:p w14:paraId="06C20412" w14:textId="47AD0A44" w:rsidR="00C5078A" w:rsidRPr="00F7092C" w:rsidRDefault="00EC0313">
      <w:pPr>
        <w:pStyle w:val="P68B1DB1-ListParagraph8"/>
        <w:numPr>
          <w:ilvl w:val="0"/>
          <w:numId w:val="6"/>
        </w:numPr>
        <w:spacing w:after="0" w:line="240" w:lineRule="auto"/>
        <w:ind w:left="426" w:hanging="426"/>
      </w:pPr>
      <w:r w:rsidRPr="00F7092C">
        <w:t xml:space="preserve">The potential </w:t>
      </w:r>
      <w:r w:rsidR="00ED7A78">
        <w:t>bidder</w:t>
      </w:r>
      <w:r w:rsidRPr="00F7092C">
        <w:t xml:space="preserve"> shall sign the</w:t>
      </w:r>
      <w:r w:rsidR="006E4360" w:rsidRPr="00F7092C">
        <w:t xml:space="preserve"> D</w:t>
      </w:r>
      <w:r w:rsidR="006E4360" w:rsidRPr="00F7092C">
        <w:t>eclaration on the Protection of Business Secret</w:t>
      </w:r>
      <w:r w:rsidR="006E4360" w:rsidRPr="00F7092C">
        <w:t xml:space="preserve"> </w:t>
      </w:r>
      <w:r w:rsidRPr="00F7092C">
        <w:t>contained in the public auction documents and return it to the Agency before the</w:t>
      </w:r>
      <w:r w:rsidR="00ED7A78">
        <w:t xml:space="preserve"> bidder</w:t>
      </w:r>
      <w:r w:rsidRPr="00F7092C">
        <w:t xml:space="preserve"> is allowed access to the information and documentation in the electronic file or to visit the location and premises of the asset tendered for the purpose of carrying out their </w:t>
      </w:r>
      <w:r w:rsidR="006E4360" w:rsidRPr="00F7092C">
        <w:t>due diligence</w:t>
      </w:r>
      <w:r w:rsidRPr="00F7092C">
        <w:t>.</w:t>
      </w:r>
    </w:p>
    <w:p w14:paraId="5C22E6E7" w14:textId="77777777" w:rsidR="00C5078A" w:rsidRPr="00F7092C" w:rsidRDefault="00C5078A">
      <w:pPr>
        <w:ind w:left="426" w:hanging="426"/>
        <w:rPr>
          <w:rFonts w:ascii="Times New Roman" w:eastAsia="Times New Roman" w:hAnsi="Times New Roman"/>
          <w:kern w:val="0"/>
          <w:sz w:val="24"/>
        </w:rPr>
      </w:pPr>
    </w:p>
    <w:p w14:paraId="420106E2" w14:textId="6544D73D" w:rsidR="00C5078A" w:rsidRPr="00F7092C" w:rsidRDefault="00EC0313">
      <w:pPr>
        <w:pStyle w:val="P68B1DB1-ListParagraph8"/>
        <w:numPr>
          <w:ilvl w:val="0"/>
          <w:numId w:val="6"/>
        </w:numPr>
        <w:spacing w:after="0" w:line="240" w:lineRule="auto"/>
        <w:ind w:left="426" w:hanging="426"/>
      </w:pPr>
      <w:r w:rsidRPr="00F7092C">
        <w:t xml:space="preserve">Acting </w:t>
      </w:r>
      <w:r w:rsidR="006E4360" w:rsidRPr="00F7092C">
        <w:t>at</w:t>
      </w:r>
      <w:r w:rsidRPr="00F7092C">
        <w:t xml:space="preserve"> the requests of potential bidders, the Agency will, prior to the submission of bids, enable</w:t>
      </w:r>
      <w:r w:rsidR="006E4360" w:rsidRPr="00F7092C">
        <w:t xml:space="preserve"> </w:t>
      </w:r>
      <w:r w:rsidRPr="00F7092C">
        <w:t xml:space="preserve">them to visit the location and premises of the asset for sale as published in the public auction announcements. Potential bidders should submit their requests and schedule meetings or visits only through the Agency. </w:t>
      </w:r>
    </w:p>
    <w:p w14:paraId="3C71D336" w14:textId="77777777" w:rsidR="00C5078A" w:rsidRPr="00F7092C" w:rsidRDefault="00C5078A">
      <w:pPr>
        <w:ind w:left="426" w:right="-360" w:hanging="426"/>
        <w:rPr>
          <w:rFonts w:ascii="Times New Roman" w:eastAsia="Times New Roman" w:hAnsi="Times New Roman"/>
          <w:kern w:val="0"/>
          <w:sz w:val="24"/>
        </w:rPr>
      </w:pPr>
    </w:p>
    <w:p w14:paraId="75C0808D" w14:textId="56ED010E" w:rsidR="00C5078A" w:rsidRPr="00F7092C" w:rsidRDefault="00EC0313">
      <w:pPr>
        <w:pStyle w:val="P68B1DB1-ListParagraph8"/>
        <w:numPr>
          <w:ilvl w:val="0"/>
          <w:numId w:val="6"/>
        </w:numPr>
        <w:tabs>
          <w:tab w:val="left" w:pos="0"/>
        </w:tabs>
        <w:spacing w:after="0" w:line="240" w:lineRule="auto"/>
        <w:ind w:left="426" w:hanging="426"/>
      </w:pPr>
      <w:r w:rsidRPr="00F7092C">
        <w:t xml:space="preserve">By submitting or expressing an offer, the tenderer shall affirm and confirm </w:t>
      </w:r>
      <w:r w:rsidR="006E4360" w:rsidRPr="00F7092C">
        <w:t>at</w:t>
      </w:r>
      <w:r w:rsidRPr="00F7092C">
        <w:t xml:space="preserve"> the Agency in writing that he has been given the opportunity and has been offered the conditions by the Agency to </w:t>
      </w:r>
      <w:r w:rsidR="006E4360" w:rsidRPr="00F7092C">
        <w:t>conduct due diligence</w:t>
      </w:r>
      <w:r w:rsidRPr="00F7092C">
        <w:t xml:space="preserve"> and independent assessments regarding the asset for sale and all information and documents contained in the electronic file. </w:t>
      </w:r>
    </w:p>
    <w:p w14:paraId="75109B6E" w14:textId="77777777" w:rsidR="00C5078A" w:rsidRPr="00F7092C" w:rsidRDefault="00C5078A">
      <w:pPr>
        <w:ind w:left="426" w:right="-360" w:hanging="426"/>
        <w:rPr>
          <w:rFonts w:ascii="Times New Roman" w:eastAsia="Times New Roman" w:hAnsi="Times New Roman"/>
          <w:kern w:val="0"/>
          <w:sz w:val="24"/>
        </w:rPr>
      </w:pPr>
    </w:p>
    <w:p w14:paraId="1927AEB1" w14:textId="2313FBAF" w:rsidR="00C5078A" w:rsidRPr="00F7092C" w:rsidRDefault="00EC0313">
      <w:pPr>
        <w:pStyle w:val="P68B1DB1-ListParagraph8"/>
        <w:numPr>
          <w:ilvl w:val="0"/>
          <w:numId w:val="6"/>
        </w:numPr>
        <w:spacing w:after="0" w:line="240" w:lineRule="auto"/>
        <w:ind w:left="426" w:hanging="426"/>
      </w:pPr>
      <w:r w:rsidRPr="00F7092C">
        <w:t xml:space="preserve">Failure to conduct </w:t>
      </w:r>
      <w:r w:rsidR="006E4360" w:rsidRPr="00F7092C">
        <w:t>due diligence</w:t>
      </w:r>
      <w:r w:rsidRPr="00F7092C">
        <w:t xml:space="preserve"> and independent </w:t>
      </w:r>
      <w:r w:rsidR="006E4360" w:rsidRPr="00F7092C">
        <w:t>assessments</w:t>
      </w:r>
      <w:r w:rsidRPr="00F7092C">
        <w:t xml:space="preserve"> in relation to the asset for sale by public auction as well as in relation to any and all information and documents contained in the electronic file does not relieve the potential bidder from performing his obligations under </w:t>
      </w:r>
      <w:r w:rsidRPr="00F7092C">
        <w:lastRenderedPageBreak/>
        <w:t xml:space="preserve">the sales contract and other relevant documents. Neither the Agency nor the SOE assumes responsibility for the </w:t>
      </w:r>
      <w:r w:rsidR="006E4360" w:rsidRPr="00F7092C">
        <w:t>assessments</w:t>
      </w:r>
      <w:r w:rsidRPr="00F7092C">
        <w:t xml:space="preserve"> and conclusions drawn by any bidder, following the </w:t>
      </w:r>
      <w:r w:rsidR="006E4360" w:rsidRPr="00F7092C">
        <w:t>due diligence</w:t>
      </w:r>
      <w:r w:rsidRPr="00F7092C">
        <w:t xml:space="preserve"> and independent investigations of such bidder, after his own </w:t>
      </w:r>
      <w:r w:rsidR="006E4360" w:rsidRPr="00F7092C">
        <w:t>assessment</w:t>
      </w:r>
      <w:r w:rsidRPr="00F7092C">
        <w:t xml:space="preserve"> of the asset for sale, as well as after the res</w:t>
      </w:r>
      <w:r w:rsidR="006E4360" w:rsidRPr="00F7092C">
        <w:t>earches</w:t>
      </w:r>
      <w:r w:rsidRPr="00F7092C">
        <w:t xml:space="preserve"> and evaluation of the information and documentation presented in the electronic file. </w:t>
      </w:r>
    </w:p>
    <w:p w14:paraId="22658D27" w14:textId="77777777" w:rsidR="00C5078A" w:rsidRPr="00F7092C" w:rsidRDefault="00C5078A">
      <w:pPr>
        <w:ind w:left="426" w:right="-360" w:hanging="426"/>
        <w:rPr>
          <w:rFonts w:ascii="Times New Roman" w:eastAsia="Times New Roman" w:hAnsi="Times New Roman"/>
          <w:kern w:val="0"/>
          <w:sz w:val="24"/>
        </w:rPr>
      </w:pPr>
    </w:p>
    <w:p w14:paraId="2CE4C445" w14:textId="1D154903" w:rsidR="00C5078A" w:rsidRPr="00F7092C" w:rsidRDefault="00EC0313">
      <w:pPr>
        <w:pStyle w:val="P68B1DB1-ListParagraph8"/>
        <w:numPr>
          <w:ilvl w:val="0"/>
          <w:numId w:val="6"/>
        </w:numPr>
        <w:spacing w:after="0" w:line="240" w:lineRule="auto"/>
        <w:ind w:left="426" w:hanging="426"/>
      </w:pPr>
      <w:r w:rsidRPr="00F7092C">
        <w:t>Any bid which depend</w:t>
      </w:r>
      <w:r w:rsidR="006003DC" w:rsidRPr="00F7092C">
        <w:t>s</w:t>
      </w:r>
      <w:r w:rsidRPr="00F7092C">
        <w:t xml:space="preserve"> on further </w:t>
      </w:r>
      <w:r w:rsidR="006003DC" w:rsidRPr="00F7092C">
        <w:t>researches</w:t>
      </w:r>
      <w:r w:rsidRPr="00F7092C">
        <w:t xml:space="preserve">, other enquiries or the </w:t>
      </w:r>
      <w:r w:rsidR="006003DC" w:rsidRPr="00F7092C">
        <w:t>bid</w:t>
      </w:r>
      <w:r w:rsidRPr="00F7092C">
        <w:t xml:space="preserve"> of another </w:t>
      </w:r>
      <w:proofErr w:type="gramStart"/>
      <w:r w:rsidR="006003DC" w:rsidRPr="00F7092C">
        <w:t xml:space="preserve">bidder </w:t>
      </w:r>
      <w:r w:rsidRPr="00F7092C">
        <w:t xml:space="preserve"> shall</w:t>
      </w:r>
      <w:proofErr w:type="gramEnd"/>
      <w:r w:rsidRPr="00F7092C">
        <w:t xml:space="preserve"> be deemed to be incomplete and unacceptable on the part of the Agency.</w:t>
      </w:r>
    </w:p>
    <w:p w14:paraId="5F4A6042" w14:textId="77777777" w:rsidR="00C5078A" w:rsidRPr="00F7092C" w:rsidRDefault="00C5078A">
      <w:pPr>
        <w:ind w:left="426" w:right="-360" w:hanging="426"/>
        <w:rPr>
          <w:rFonts w:ascii="Times New Roman" w:eastAsia="Times New Roman" w:hAnsi="Times New Roman"/>
          <w:kern w:val="0"/>
          <w:sz w:val="24"/>
        </w:rPr>
      </w:pPr>
    </w:p>
    <w:p w14:paraId="435BB1F9" w14:textId="3AEAA8A2" w:rsidR="00C5078A" w:rsidRPr="00F7092C" w:rsidRDefault="00EC0313">
      <w:pPr>
        <w:pStyle w:val="P68B1DB1-ListParagraph8"/>
        <w:numPr>
          <w:ilvl w:val="0"/>
          <w:numId w:val="6"/>
        </w:numPr>
        <w:spacing w:after="0" w:line="240" w:lineRule="auto"/>
        <w:ind w:left="426" w:hanging="426"/>
      </w:pPr>
      <w:r w:rsidRPr="00F7092C">
        <w:t>As a result of the circumstances up to June 1999 in Kosovo, it is recognized and confirmed by all relevant parties that some of the information and documentation regarding the asset for sale through public auction may have been lost, destroyed or removed from the SOE location and premises and may be considered unavailable. For this reason, potential bidders are reminded that any analysis of information or documents may be incomplete and should be accompanied by an in-depth assessment of the asset for sale. Neither the Agency nor the SOE assumes responsibility or obligation in relation to any lack of information and documents that are available in relation to the asset offered for sale.</w:t>
      </w:r>
    </w:p>
    <w:p w14:paraId="2FC769CF" w14:textId="77777777" w:rsidR="00C5078A" w:rsidRPr="00F7092C" w:rsidRDefault="00C5078A">
      <w:pPr>
        <w:ind w:left="426" w:right="-360" w:hanging="426"/>
        <w:rPr>
          <w:rFonts w:ascii="Times New Roman" w:eastAsia="Times New Roman" w:hAnsi="Times New Roman"/>
          <w:kern w:val="0"/>
          <w:sz w:val="24"/>
        </w:rPr>
      </w:pPr>
    </w:p>
    <w:p w14:paraId="10330790" w14:textId="37FA6297" w:rsidR="00C5078A" w:rsidRPr="00F7092C" w:rsidRDefault="00EC0313">
      <w:pPr>
        <w:pStyle w:val="P68B1DB1-ListParagraph8"/>
        <w:numPr>
          <w:ilvl w:val="0"/>
          <w:numId w:val="6"/>
        </w:numPr>
        <w:spacing w:after="0" w:line="240" w:lineRule="auto"/>
        <w:ind w:left="426" w:hanging="426"/>
      </w:pPr>
      <w:r w:rsidRPr="00F7092C">
        <w:t xml:space="preserve">The Agency is not required to translate any information or documents related to the asset for sale. The potential bidder is responsible for any interpretation or translation of information and documents during the </w:t>
      </w:r>
      <w:r w:rsidR="006003DC" w:rsidRPr="00F7092C">
        <w:t>due diligence</w:t>
      </w:r>
      <w:r w:rsidRPr="00F7092C">
        <w:t xml:space="preserve"> process. Persons who offer any services to potential bidders shall comply with the obligations of business secrecy set out in these public auction rules and the Agency shall require those persons to sign a </w:t>
      </w:r>
      <w:r w:rsidR="006003DC" w:rsidRPr="00F7092C">
        <w:t>Declaration on the Protection of Business Secret</w:t>
      </w:r>
      <w:r w:rsidRPr="00F7092C">
        <w:t>.</w:t>
      </w:r>
    </w:p>
    <w:p w14:paraId="10B5DF3B" w14:textId="77777777" w:rsidR="00C5078A" w:rsidRPr="00F7092C" w:rsidRDefault="00C5078A">
      <w:pPr>
        <w:ind w:left="540" w:right="-360" w:hanging="720"/>
        <w:rPr>
          <w:rFonts w:ascii="Times New Roman" w:eastAsia="Times New Roman" w:hAnsi="Times New Roman"/>
          <w:kern w:val="0"/>
          <w:sz w:val="24"/>
        </w:rPr>
      </w:pPr>
    </w:p>
    <w:p w14:paraId="2C418B97" w14:textId="77777777" w:rsidR="00C5078A" w:rsidRPr="00F7092C" w:rsidRDefault="00EC0313">
      <w:pPr>
        <w:pStyle w:val="P68B1DB1-Heading25"/>
        <w:spacing w:after="0" w:line="240" w:lineRule="auto"/>
        <w:jc w:val="center"/>
      </w:pPr>
      <w:bookmarkStart w:id="40" w:name="_Toc96505569"/>
      <w:bookmarkStart w:id="41" w:name="_Toc188601106"/>
      <w:bookmarkStart w:id="42" w:name="_Toc188601582"/>
      <w:r w:rsidRPr="00F7092C">
        <w:t>Article 7</w:t>
      </w:r>
      <w:bookmarkStart w:id="43" w:name="_Toc491346803"/>
      <w:bookmarkStart w:id="44" w:name="_Toc491348673"/>
      <w:bookmarkStart w:id="45" w:name="_Toc491351743"/>
      <w:bookmarkEnd w:id="40"/>
    </w:p>
    <w:bookmarkEnd w:id="41"/>
    <w:bookmarkEnd w:id="42"/>
    <w:bookmarkEnd w:id="43"/>
    <w:bookmarkEnd w:id="44"/>
    <w:bookmarkEnd w:id="45"/>
    <w:p w14:paraId="0E622B35" w14:textId="000D8B12" w:rsidR="00C5078A" w:rsidRPr="00F7092C" w:rsidRDefault="00995CE0" w:rsidP="00995CE0">
      <w:pPr>
        <w:ind w:left="540"/>
        <w:jc w:val="center"/>
        <w:rPr>
          <w:rFonts w:ascii="Times New Roman" w:hAnsi="Times New Roman"/>
          <w:b/>
          <w:kern w:val="0"/>
          <w:sz w:val="24"/>
        </w:rPr>
      </w:pPr>
      <w:r w:rsidRPr="00F7092C">
        <w:rPr>
          <w:rFonts w:ascii="Times New Roman" w:hAnsi="Times New Roman"/>
          <w:b/>
          <w:kern w:val="0"/>
          <w:sz w:val="24"/>
        </w:rPr>
        <w:t>Bid submission fee and bid deposit</w:t>
      </w:r>
    </w:p>
    <w:p w14:paraId="229CE551" w14:textId="77777777" w:rsidR="00995CE0" w:rsidRPr="00F7092C" w:rsidRDefault="00995CE0" w:rsidP="00995CE0">
      <w:pPr>
        <w:ind w:left="540"/>
        <w:jc w:val="center"/>
        <w:rPr>
          <w:rFonts w:ascii="Times New Roman" w:eastAsia="Times New Roman" w:hAnsi="Times New Roman"/>
          <w:b/>
          <w:kern w:val="0"/>
          <w:sz w:val="24"/>
        </w:rPr>
      </w:pPr>
    </w:p>
    <w:p w14:paraId="672052DD" w14:textId="4D74D066" w:rsidR="00C5078A" w:rsidRPr="00F7092C" w:rsidRDefault="00EC0313">
      <w:pPr>
        <w:pStyle w:val="P68B1DB1-ListParagraph8"/>
        <w:numPr>
          <w:ilvl w:val="0"/>
          <w:numId w:val="7"/>
        </w:numPr>
        <w:spacing w:after="0" w:line="240" w:lineRule="auto"/>
        <w:ind w:left="426" w:hanging="426"/>
        <w:rPr>
          <w:i/>
        </w:rPr>
      </w:pPr>
      <w:r w:rsidRPr="00F7092C">
        <w:t xml:space="preserve">To compensate for the administrative and communication costs related to the review and processing of bids by the Agency, each bidder shall pay the bid submission fee in the amount of €200 (two hundred euros). The fee for submitting the </w:t>
      </w:r>
      <w:r w:rsidR="00995CE0" w:rsidRPr="00F7092C">
        <w:t>bid</w:t>
      </w:r>
      <w:r w:rsidRPr="00F7092C">
        <w:t xml:space="preserve"> is paid by means of a bank transfer to the bank account designated by the Agency for that purpose and applies only to a certain entity/asset.</w:t>
      </w:r>
    </w:p>
    <w:p w14:paraId="5E17D47B" w14:textId="77777777" w:rsidR="00C5078A" w:rsidRPr="00F7092C" w:rsidRDefault="00C5078A">
      <w:pPr>
        <w:ind w:left="426" w:hanging="426"/>
        <w:rPr>
          <w:rFonts w:ascii="Times New Roman" w:eastAsia="Times New Roman" w:hAnsi="Times New Roman"/>
          <w:b/>
          <w:kern w:val="0"/>
          <w:sz w:val="24"/>
        </w:rPr>
      </w:pPr>
    </w:p>
    <w:p w14:paraId="533F579C" w14:textId="2B9BE13D" w:rsidR="00C5078A" w:rsidRPr="00F7092C" w:rsidRDefault="00EC0313">
      <w:pPr>
        <w:pStyle w:val="P68B1DB1-ListParagraph8"/>
        <w:numPr>
          <w:ilvl w:val="0"/>
          <w:numId w:val="7"/>
        </w:numPr>
        <w:spacing w:after="0" w:line="240" w:lineRule="auto"/>
        <w:ind w:left="426" w:hanging="426"/>
      </w:pPr>
      <w:r w:rsidRPr="00F7092C">
        <w:t xml:space="preserve">In order to ensure the goodwill of the bidders, each bidder must pay the bid deposit, the amount of which is set by the Agency at 10% of the initial price as </w:t>
      </w:r>
      <w:r w:rsidR="00995CE0" w:rsidRPr="00F7092C">
        <w:t>guarantee</w:t>
      </w:r>
      <w:r w:rsidRPr="00F7092C">
        <w:t xml:space="preserve">, respectively the deposit on an individual basis for each asset offered for sale by public auction. The offer deposit is paid by means of a bank transfer to the bank account designated by the Agency for that purpose. The Agency credits the bid deposit paid by the provisional winning bidder to the total amount of the highest bid price paid to the Agency for completing the purchase of the asset at public auction. </w:t>
      </w:r>
    </w:p>
    <w:p w14:paraId="373B3615" w14:textId="77777777" w:rsidR="00C5078A" w:rsidRPr="00F7092C" w:rsidRDefault="00C5078A">
      <w:pPr>
        <w:pStyle w:val="ListParagraph"/>
        <w:numPr>
          <w:ilvl w:val="0"/>
          <w:numId w:val="0"/>
        </w:numPr>
        <w:spacing w:after="0" w:line="240" w:lineRule="auto"/>
        <w:ind w:left="1316"/>
        <w:rPr>
          <w:rFonts w:ascii="Times New Roman" w:hAnsi="Times New Roman"/>
          <w:sz w:val="24"/>
        </w:rPr>
      </w:pPr>
    </w:p>
    <w:p w14:paraId="4528546A" w14:textId="3FEA641C" w:rsidR="00C5078A" w:rsidRPr="00F7092C" w:rsidRDefault="00EC0313">
      <w:pPr>
        <w:pStyle w:val="P68B1DB1-ListParagraph8"/>
        <w:numPr>
          <w:ilvl w:val="0"/>
          <w:numId w:val="7"/>
        </w:numPr>
        <w:spacing w:after="0" w:line="240" w:lineRule="auto"/>
        <w:ind w:left="426" w:hanging="426"/>
      </w:pPr>
      <w:r w:rsidRPr="00F7092C">
        <w:t>The bidder must submit the proof</w:t>
      </w:r>
      <w:r w:rsidR="00995CE0" w:rsidRPr="00F7092C">
        <w:t xml:space="preserve"> of</w:t>
      </w:r>
      <w:r w:rsidRPr="00F7092C">
        <w:t xml:space="preserve"> </w:t>
      </w:r>
      <w:r w:rsidR="00995CE0" w:rsidRPr="00F7092C">
        <w:t>fee</w:t>
      </w:r>
      <w:r w:rsidR="00995CE0" w:rsidRPr="00F7092C">
        <w:t xml:space="preserve"> </w:t>
      </w:r>
      <w:r w:rsidRPr="00F7092C">
        <w:t xml:space="preserve">payment and the proof of </w:t>
      </w:r>
      <w:r w:rsidR="00995CE0" w:rsidRPr="00F7092C">
        <w:t xml:space="preserve">bid deposit </w:t>
      </w:r>
      <w:r w:rsidRPr="00F7092C">
        <w:t>payment when registering to participate in the public auction to the relevant Commi</w:t>
      </w:r>
      <w:r w:rsidR="00995CE0" w:rsidRPr="00F7092C">
        <w:t>ttee</w:t>
      </w:r>
      <w:r w:rsidRPr="00F7092C">
        <w:t>.</w:t>
      </w:r>
    </w:p>
    <w:p w14:paraId="4010EF36" w14:textId="77777777" w:rsidR="00C5078A" w:rsidRPr="00F7092C" w:rsidRDefault="00C5078A">
      <w:pPr>
        <w:ind w:left="426" w:hanging="426"/>
        <w:rPr>
          <w:rFonts w:ascii="Times New Roman" w:eastAsia="Times New Roman" w:hAnsi="Times New Roman"/>
          <w:kern w:val="0"/>
          <w:sz w:val="24"/>
        </w:rPr>
      </w:pPr>
    </w:p>
    <w:p w14:paraId="6482B6F8" w14:textId="0F76C431" w:rsidR="00C5078A" w:rsidRPr="00F7092C" w:rsidRDefault="00EC0313">
      <w:pPr>
        <w:pStyle w:val="P68B1DB1-ListParagraph8"/>
        <w:numPr>
          <w:ilvl w:val="0"/>
          <w:numId w:val="7"/>
        </w:numPr>
        <w:spacing w:after="0" w:line="240" w:lineRule="auto"/>
        <w:ind w:left="426" w:hanging="426"/>
      </w:pPr>
      <w:r w:rsidRPr="00F7092C">
        <w:lastRenderedPageBreak/>
        <w:t xml:space="preserve">To the bidders ranked 4 (four) according to the price offered, the Agency will attempt to return the bid deposit within 10 (ten) working days after the day of the public auction. </w:t>
      </w:r>
    </w:p>
    <w:p w14:paraId="7D95E5B1" w14:textId="77777777" w:rsidR="00C5078A" w:rsidRPr="00F7092C" w:rsidRDefault="00C5078A">
      <w:pPr>
        <w:rPr>
          <w:rFonts w:ascii="Times New Roman" w:hAnsi="Times New Roman"/>
          <w:sz w:val="24"/>
        </w:rPr>
      </w:pPr>
    </w:p>
    <w:p w14:paraId="5A51577B" w14:textId="601CBFE3" w:rsidR="00C5078A" w:rsidRPr="00F7092C" w:rsidRDefault="00EC0313">
      <w:pPr>
        <w:pStyle w:val="P68B1DB1-ListParagraph8"/>
        <w:numPr>
          <w:ilvl w:val="0"/>
          <w:numId w:val="7"/>
        </w:numPr>
        <w:spacing w:after="0" w:line="240" w:lineRule="auto"/>
        <w:ind w:left="426" w:hanging="426"/>
      </w:pPr>
      <w:r w:rsidRPr="00F7092C">
        <w:t>The three (3) highest bidders ranked according to the offered price, will not be refunded the deposit until the final decision for approval/refusal of sale and/or finalization of the sale contract.</w:t>
      </w:r>
    </w:p>
    <w:p w14:paraId="2CC2C83A" w14:textId="77777777" w:rsidR="00C5078A" w:rsidRPr="00F7092C" w:rsidRDefault="00C5078A">
      <w:pPr>
        <w:ind w:left="426" w:hanging="426"/>
        <w:rPr>
          <w:rFonts w:ascii="Times New Roman" w:eastAsia="Times New Roman" w:hAnsi="Times New Roman"/>
          <w:kern w:val="0"/>
          <w:sz w:val="24"/>
        </w:rPr>
      </w:pPr>
    </w:p>
    <w:p w14:paraId="478834B5" w14:textId="73AC7BCC" w:rsidR="00C5078A" w:rsidRPr="00F7092C" w:rsidRDefault="00EC0313">
      <w:pPr>
        <w:pStyle w:val="P68B1DB1-ListParagraph8"/>
        <w:numPr>
          <w:ilvl w:val="0"/>
          <w:numId w:val="7"/>
        </w:numPr>
        <w:spacing w:after="0" w:line="240" w:lineRule="auto"/>
        <w:ind w:left="426" w:hanging="426"/>
      </w:pPr>
      <w:r w:rsidRPr="00F7092C">
        <w:t xml:space="preserve">In the event that the Agency confiscates the bid deposit from the tenderer for the reasons set out in the Public Auction Rules, it shall not return it to the </w:t>
      </w:r>
      <w:r w:rsidR="00995CE0" w:rsidRPr="00F7092C">
        <w:t>bidder</w:t>
      </w:r>
      <w:r w:rsidRPr="00F7092C">
        <w:t>.</w:t>
      </w:r>
    </w:p>
    <w:p w14:paraId="54CEC704" w14:textId="77777777" w:rsidR="00C5078A" w:rsidRPr="00F7092C" w:rsidRDefault="00C5078A">
      <w:pPr>
        <w:rPr>
          <w:rFonts w:ascii="Times New Roman" w:hAnsi="Times New Roman"/>
          <w:sz w:val="24"/>
        </w:rPr>
      </w:pPr>
    </w:p>
    <w:p w14:paraId="28CA7878" w14:textId="431278CF" w:rsidR="00C5078A" w:rsidRPr="00F7092C" w:rsidRDefault="00EC0313">
      <w:pPr>
        <w:pStyle w:val="P68B1DB1-ListParagraph8"/>
        <w:numPr>
          <w:ilvl w:val="0"/>
          <w:numId w:val="7"/>
        </w:numPr>
        <w:spacing w:after="0" w:line="240" w:lineRule="auto"/>
        <w:ind w:left="450" w:hanging="450"/>
      </w:pPr>
      <w:r w:rsidRPr="00F7092C">
        <w:t>The bid deposit and the administrative fee are returned to the bidders in cases where the Agency withdraws an asset from the sale process through the Public Auction, prior to the bidding ceremony.</w:t>
      </w:r>
    </w:p>
    <w:p w14:paraId="7A7C54B4" w14:textId="77777777" w:rsidR="00C5078A" w:rsidRPr="00F7092C" w:rsidRDefault="00EC0313">
      <w:pPr>
        <w:pStyle w:val="P68B1DB1-Heading25"/>
        <w:spacing w:after="0" w:line="240" w:lineRule="auto"/>
        <w:jc w:val="center"/>
      </w:pPr>
      <w:bookmarkStart w:id="46" w:name="_Toc96505571"/>
      <w:bookmarkStart w:id="47" w:name="_Toc188601107"/>
      <w:bookmarkStart w:id="48" w:name="_Toc188601583"/>
      <w:r w:rsidRPr="00F7092C">
        <w:t>Article 8</w:t>
      </w:r>
      <w:bookmarkEnd w:id="46"/>
    </w:p>
    <w:p w14:paraId="085DEC1C" w14:textId="346B94F8" w:rsidR="00C5078A" w:rsidRPr="00F7092C" w:rsidRDefault="00EC0313">
      <w:pPr>
        <w:pStyle w:val="P68B1DB1-Heading25"/>
        <w:spacing w:after="0" w:line="240" w:lineRule="auto"/>
        <w:jc w:val="center"/>
      </w:pPr>
      <w:bookmarkStart w:id="49" w:name="_Hlk204691588"/>
      <w:bookmarkEnd w:id="47"/>
      <w:bookmarkEnd w:id="48"/>
      <w:r w:rsidRPr="00F7092C">
        <w:t>Bidding procedure</w:t>
      </w:r>
    </w:p>
    <w:bookmarkEnd w:id="49"/>
    <w:p w14:paraId="1870F6D6" w14:textId="77777777" w:rsidR="00C5078A" w:rsidRPr="00F7092C" w:rsidRDefault="00EC0313">
      <w:pPr>
        <w:pStyle w:val="P68B1DB1-Normal1"/>
        <w:outlineLvl w:val="2"/>
      </w:pPr>
      <w:r w:rsidRPr="00F7092C">
        <w:t>The bidding process will be conducted according to the following steps:</w:t>
      </w:r>
    </w:p>
    <w:p w14:paraId="27169DE1" w14:textId="32A033D4" w:rsidR="00C5078A" w:rsidRPr="00F7092C" w:rsidRDefault="00EC0313">
      <w:pPr>
        <w:pStyle w:val="P68B1DB1-ListParagraph8"/>
        <w:numPr>
          <w:ilvl w:val="0"/>
          <w:numId w:val="18"/>
        </w:numPr>
        <w:spacing w:after="0" w:line="240" w:lineRule="auto"/>
        <w:ind w:left="426" w:hanging="516"/>
      </w:pPr>
      <w:r w:rsidRPr="00F7092C">
        <w:t>Preliminary registration of bidders takes place before the start of the auction, from 10:00 to 12:00, where each bidder:</w:t>
      </w:r>
    </w:p>
    <w:p w14:paraId="4AD05022" w14:textId="77777777" w:rsidR="00C5078A" w:rsidRPr="00F7092C" w:rsidRDefault="00EC0313">
      <w:pPr>
        <w:pStyle w:val="P68B1DB1-ListParagraph8"/>
        <w:numPr>
          <w:ilvl w:val="1"/>
          <w:numId w:val="20"/>
        </w:numPr>
        <w:spacing w:after="0" w:line="240" w:lineRule="auto"/>
        <w:outlineLvl w:val="2"/>
      </w:pPr>
      <w:r w:rsidRPr="00F7092C">
        <w:t>submit the required documentation (ID, proof of fee and deposit payments, authorizations, etc.)</w:t>
      </w:r>
    </w:p>
    <w:p w14:paraId="611C298E" w14:textId="15DF53AA" w:rsidR="00C5078A" w:rsidRPr="00F7092C" w:rsidRDefault="00EC0313">
      <w:pPr>
        <w:pStyle w:val="P68B1DB1-ListParagraph8"/>
        <w:numPr>
          <w:ilvl w:val="1"/>
          <w:numId w:val="20"/>
        </w:numPr>
        <w:spacing w:after="0" w:line="240" w:lineRule="auto"/>
        <w:outlineLvl w:val="2"/>
      </w:pPr>
      <w:r w:rsidRPr="00F7092C">
        <w:t xml:space="preserve">is registered on the list of participants through the assignment of an </w:t>
      </w:r>
      <w:r w:rsidRPr="00F7092C">
        <w:rPr>
          <w:b/>
        </w:rPr>
        <w:t>anonymous identification code</w:t>
      </w:r>
      <w:r w:rsidRPr="00F7092C">
        <w:t xml:space="preserve"> for the preservation of integrity.</w:t>
      </w:r>
    </w:p>
    <w:p w14:paraId="1FAB9FE3" w14:textId="77777777" w:rsidR="00C5078A" w:rsidRPr="00F7092C" w:rsidRDefault="00C5078A">
      <w:pPr>
        <w:pStyle w:val="ListParagraph"/>
        <w:numPr>
          <w:ilvl w:val="0"/>
          <w:numId w:val="0"/>
        </w:numPr>
        <w:spacing w:after="0" w:line="240" w:lineRule="auto"/>
        <w:ind w:left="1287"/>
        <w:outlineLvl w:val="2"/>
        <w:rPr>
          <w:rFonts w:ascii="Times New Roman" w:hAnsi="Times New Roman"/>
          <w:sz w:val="24"/>
        </w:rPr>
      </w:pPr>
    </w:p>
    <w:p w14:paraId="44731987" w14:textId="77777777" w:rsidR="00C5078A" w:rsidRPr="00F7092C" w:rsidRDefault="00EC0313">
      <w:pPr>
        <w:pStyle w:val="P68B1DB1-ListParagraph8"/>
        <w:numPr>
          <w:ilvl w:val="0"/>
          <w:numId w:val="18"/>
        </w:numPr>
        <w:spacing w:after="0" w:line="240" w:lineRule="auto"/>
        <w:ind w:left="426" w:hanging="516"/>
        <w:outlineLvl w:val="2"/>
      </w:pPr>
      <w:r w:rsidRPr="00F7092C">
        <w:t>The beginning of the auction and the expression of bids</w:t>
      </w:r>
    </w:p>
    <w:p w14:paraId="5D2CC267" w14:textId="4CA0692A" w:rsidR="00C5078A" w:rsidRPr="00F7092C" w:rsidRDefault="00EC0313">
      <w:pPr>
        <w:pStyle w:val="P68B1DB1-ListParagraph8"/>
        <w:numPr>
          <w:ilvl w:val="1"/>
          <w:numId w:val="21"/>
        </w:numPr>
        <w:spacing w:after="0" w:line="240" w:lineRule="auto"/>
      </w:pPr>
      <w:r w:rsidRPr="00F7092C">
        <w:t>Only registered bidders (or their authorized representatives) are allowed to enter the hall;</w:t>
      </w:r>
    </w:p>
    <w:p w14:paraId="489305CE" w14:textId="21CDBAF4" w:rsidR="00C5078A" w:rsidRPr="00F7092C" w:rsidRDefault="00EC0313">
      <w:pPr>
        <w:pStyle w:val="P68B1DB1-ListParagraph8"/>
        <w:numPr>
          <w:ilvl w:val="1"/>
          <w:numId w:val="21"/>
        </w:numPr>
        <w:spacing w:after="0" w:line="240" w:lineRule="auto"/>
        <w:outlineLvl w:val="2"/>
      </w:pPr>
      <w:r w:rsidRPr="00F7092C">
        <w:t>The auction commi</w:t>
      </w:r>
      <w:r w:rsidR="00212A9C" w:rsidRPr="00F7092C">
        <w:t>ttee</w:t>
      </w:r>
      <w:r w:rsidRPr="00F7092C">
        <w:t xml:space="preserve"> briefly explains the rules for conducting the auction, including the initial bid price, the rule of repetition of the highest bid (usually three times), and the conditions for announcing the winner.</w:t>
      </w:r>
    </w:p>
    <w:p w14:paraId="6B274109" w14:textId="71B843B2" w:rsidR="00C5078A" w:rsidRPr="00F7092C" w:rsidRDefault="00EC0313">
      <w:pPr>
        <w:pStyle w:val="P68B1DB1-ListParagraph8"/>
        <w:numPr>
          <w:ilvl w:val="1"/>
          <w:numId w:val="21"/>
        </w:numPr>
        <w:spacing w:after="0" w:line="240" w:lineRule="auto"/>
        <w:jc w:val="left"/>
      </w:pPr>
      <w:r w:rsidRPr="00F7092C">
        <w:t xml:space="preserve">Participants express their oral </w:t>
      </w:r>
      <w:r w:rsidR="00212A9C" w:rsidRPr="00F7092C">
        <w:t>bids</w:t>
      </w:r>
      <w:r w:rsidRPr="00F7092C">
        <w:t>, stating only the price offered, without identifying themselves by name (only with the identification number if required).</w:t>
      </w:r>
    </w:p>
    <w:p w14:paraId="0B1CF4D3" w14:textId="5BEBD107" w:rsidR="00C5078A" w:rsidRPr="00F7092C" w:rsidRDefault="00EC0313">
      <w:pPr>
        <w:pStyle w:val="P68B1DB1-ListParagraph8"/>
        <w:numPr>
          <w:ilvl w:val="1"/>
          <w:numId w:val="21"/>
        </w:numPr>
        <w:spacing w:after="0" w:line="240" w:lineRule="auto"/>
        <w:jc w:val="left"/>
      </w:pPr>
      <w:r w:rsidRPr="00F7092C">
        <w:t>The Commi</w:t>
      </w:r>
      <w:r w:rsidR="00212A9C" w:rsidRPr="00F7092C">
        <w:t>ttee</w:t>
      </w:r>
      <w:r w:rsidRPr="00F7092C">
        <w:t xml:space="preserve"> confirms each </w:t>
      </w:r>
      <w:r w:rsidR="00212A9C" w:rsidRPr="00F7092C">
        <w:t>bid</w:t>
      </w:r>
      <w:r w:rsidRPr="00F7092C">
        <w:t xml:space="preserve"> and </w:t>
      </w:r>
      <w:r w:rsidR="00212A9C" w:rsidRPr="00F7092C">
        <w:t>duly register them</w:t>
      </w:r>
      <w:r w:rsidRPr="00F7092C">
        <w:t xml:space="preserve"> in the minutes. </w:t>
      </w:r>
    </w:p>
    <w:p w14:paraId="3314CEB9" w14:textId="77777777" w:rsidR="00C5078A" w:rsidRPr="00F7092C" w:rsidRDefault="00C5078A">
      <w:pPr>
        <w:pStyle w:val="ListParagraph"/>
        <w:numPr>
          <w:ilvl w:val="0"/>
          <w:numId w:val="0"/>
        </w:numPr>
        <w:spacing w:after="0" w:line="240" w:lineRule="auto"/>
        <w:ind w:left="450"/>
        <w:rPr>
          <w:rFonts w:ascii="Times New Roman" w:hAnsi="Times New Roman"/>
          <w:sz w:val="24"/>
        </w:rPr>
      </w:pPr>
    </w:p>
    <w:p w14:paraId="5269B328" w14:textId="70E8EE8F" w:rsidR="00C5078A" w:rsidRPr="00F7092C" w:rsidRDefault="00EC0313">
      <w:pPr>
        <w:pStyle w:val="P68B1DB1-ListParagraph8"/>
        <w:numPr>
          <w:ilvl w:val="0"/>
          <w:numId w:val="18"/>
        </w:numPr>
        <w:spacing w:after="0" w:line="240" w:lineRule="auto"/>
        <w:ind w:left="450" w:hanging="450"/>
      </w:pPr>
      <w:r w:rsidRPr="00F7092C">
        <w:t>Repetition of the highest bid.</w:t>
      </w:r>
    </w:p>
    <w:p w14:paraId="280D5DD6" w14:textId="77777777" w:rsidR="00C5078A" w:rsidRPr="00F7092C" w:rsidRDefault="00C5078A">
      <w:pPr>
        <w:pStyle w:val="ListParagraph"/>
        <w:numPr>
          <w:ilvl w:val="0"/>
          <w:numId w:val="21"/>
        </w:numPr>
        <w:spacing w:after="0" w:line="240" w:lineRule="auto"/>
        <w:rPr>
          <w:rFonts w:ascii="Times New Roman" w:hAnsi="Times New Roman"/>
          <w:vanish/>
          <w:sz w:val="24"/>
        </w:rPr>
      </w:pPr>
    </w:p>
    <w:p w14:paraId="279C7724" w14:textId="6CF8D913" w:rsidR="00C5078A" w:rsidRPr="00F7092C" w:rsidRDefault="00EC0313">
      <w:pPr>
        <w:pStyle w:val="P68B1DB1-ListParagraph8"/>
        <w:numPr>
          <w:ilvl w:val="1"/>
          <w:numId w:val="21"/>
        </w:numPr>
        <w:spacing w:after="0" w:line="240" w:lineRule="auto"/>
      </w:pPr>
      <w:r w:rsidRPr="00F7092C">
        <w:t>Once a higher bid is given, the commi</w:t>
      </w:r>
      <w:r w:rsidR="00212A9C" w:rsidRPr="00F7092C">
        <w:t>ttee</w:t>
      </w:r>
      <w:r w:rsidRPr="00F7092C">
        <w:t xml:space="preserve"> asks if there is any other higher bid.</w:t>
      </w:r>
    </w:p>
    <w:p w14:paraId="3849DE75" w14:textId="1D8F210D" w:rsidR="00C5078A" w:rsidRPr="00F7092C" w:rsidRDefault="00EC0313">
      <w:pPr>
        <w:pStyle w:val="P68B1DB1-ListParagraph8"/>
        <w:numPr>
          <w:ilvl w:val="1"/>
          <w:numId w:val="21"/>
        </w:numPr>
        <w:spacing w:after="0" w:line="240" w:lineRule="auto"/>
      </w:pPr>
      <w:r w:rsidRPr="00F7092C">
        <w:t>When no one offers a higher bid, the highest bidder is asked to repeat the bid three times in a row.</w:t>
      </w:r>
    </w:p>
    <w:p w14:paraId="6C3D5ABC" w14:textId="7BD8C6BB" w:rsidR="00C5078A" w:rsidRPr="00F7092C" w:rsidRDefault="00EC0313">
      <w:pPr>
        <w:pStyle w:val="P68B1DB1-ListParagraph8"/>
        <w:numPr>
          <w:ilvl w:val="1"/>
          <w:numId w:val="21"/>
        </w:numPr>
        <w:spacing w:after="0" w:line="240" w:lineRule="auto"/>
      </w:pPr>
      <w:r w:rsidRPr="00F7092C">
        <w:t xml:space="preserve">If this is done without interference from others, he is </w:t>
      </w:r>
      <w:r w:rsidR="00212A9C" w:rsidRPr="00F7092C">
        <w:t>announced</w:t>
      </w:r>
      <w:r w:rsidRPr="00F7092C">
        <w:t xml:space="preserve"> a provisional winner.</w:t>
      </w:r>
    </w:p>
    <w:p w14:paraId="58447E76" w14:textId="77777777" w:rsidR="00C5078A" w:rsidRPr="00F7092C" w:rsidRDefault="00C5078A">
      <w:pPr>
        <w:pStyle w:val="ListParagraph"/>
        <w:numPr>
          <w:ilvl w:val="0"/>
          <w:numId w:val="0"/>
        </w:numPr>
        <w:spacing w:after="0" w:line="240" w:lineRule="auto"/>
        <w:ind w:left="927"/>
        <w:jc w:val="left"/>
        <w:rPr>
          <w:rFonts w:ascii="Times New Roman" w:hAnsi="Times New Roman"/>
          <w:sz w:val="24"/>
        </w:rPr>
      </w:pPr>
    </w:p>
    <w:p w14:paraId="08CEBF7C" w14:textId="1704C591" w:rsidR="00C5078A" w:rsidRPr="00F7092C" w:rsidRDefault="00EC0313">
      <w:pPr>
        <w:pStyle w:val="P68B1DB1-ListParagraph8"/>
        <w:numPr>
          <w:ilvl w:val="0"/>
          <w:numId w:val="18"/>
        </w:numPr>
        <w:spacing w:after="0" w:line="240" w:lineRule="auto"/>
        <w:ind w:left="450" w:hanging="450"/>
        <w:outlineLvl w:val="2"/>
      </w:pPr>
      <w:r w:rsidRPr="00F7092C">
        <w:t xml:space="preserve">Documentation of </w:t>
      </w:r>
      <w:r w:rsidR="00212A9C" w:rsidRPr="00F7092C">
        <w:t>bids</w:t>
      </w:r>
      <w:r w:rsidRPr="00F7092C">
        <w:t xml:space="preserve"> </w:t>
      </w:r>
    </w:p>
    <w:p w14:paraId="552228FB" w14:textId="77777777" w:rsidR="00C5078A" w:rsidRPr="00F7092C" w:rsidRDefault="00C5078A">
      <w:pPr>
        <w:pStyle w:val="ListParagraph"/>
        <w:numPr>
          <w:ilvl w:val="0"/>
          <w:numId w:val="21"/>
        </w:numPr>
        <w:spacing w:after="0" w:line="240" w:lineRule="auto"/>
        <w:rPr>
          <w:rFonts w:ascii="Times New Roman" w:hAnsi="Times New Roman"/>
          <w:vanish/>
          <w:sz w:val="24"/>
        </w:rPr>
      </w:pPr>
    </w:p>
    <w:p w14:paraId="3CFDA5F6" w14:textId="1BA21A53" w:rsidR="00C5078A" w:rsidRPr="00F7092C" w:rsidRDefault="00EC0313">
      <w:pPr>
        <w:pStyle w:val="P68B1DB1-ListParagraph8"/>
        <w:numPr>
          <w:ilvl w:val="1"/>
          <w:numId w:val="21"/>
        </w:numPr>
        <w:spacing w:after="0" w:line="240" w:lineRule="auto"/>
      </w:pPr>
      <w:r w:rsidRPr="00F7092C">
        <w:t>The Commi</w:t>
      </w:r>
      <w:r w:rsidR="00212A9C" w:rsidRPr="00F7092C">
        <w:t>ttee</w:t>
      </w:r>
      <w:r w:rsidRPr="00F7092C">
        <w:t xml:space="preserve"> </w:t>
      </w:r>
      <w:r w:rsidR="00212A9C" w:rsidRPr="00F7092C">
        <w:t>duly register</w:t>
      </w:r>
      <w:r w:rsidRPr="00F7092C">
        <w:t xml:space="preserve"> in the minutes the bidders' codes (not the name), the final amount offered and the time and </w:t>
      </w:r>
      <w:r w:rsidR="004C052E" w:rsidRPr="00F7092C">
        <w:t>course</w:t>
      </w:r>
      <w:r w:rsidRPr="00F7092C">
        <w:t xml:space="preserve"> of the bid</w:t>
      </w:r>
      <w:r w:rsidR="004C052E" w:rsidRPr="00F7092C">
        <w:t>ding</w:t>
      </w:r>
      <w:r w:rsidRPr="00F7092C">
        <w:t>.</w:t>
      </w:r>
    </w:p>
    <w:p w14:paraId="1C86959C" w14:textId="1741D38E" w:rsidR="00C5078A" w:rsidRPr="00F7092C" w:rsidRDefault="00EC0313">
      <w:pPr>
        <w:pStyle w:val="P68B1DB1-ListParagraph8"/>
        <w:numPr>
          <w:ilvl w:val="1"/>
          <w:numId w:val="21"/>
        </w:numPr>
        <w:spacing w:after="0" w:line="240" w:lineRule="auto"/>
      </w:pPr>
      <w:r w:rsidRPr="00F7092C">
        <w:t xml:space="preserve">The three highest bidders ranked according to the bid price must sign the </w:t>
      </w:r>
      <w:bookmarkStart w:id="50" w:name="_Hlk204692134"/>
      <w:r w:rsidRPr="00F7092C">
        <w:t xml:space="preserve">declaration confirming and accepting their bids </w:t>
      </w:r>
      <w:bookmarkEnd w:id="50"/>
      <w:r w:rsidRPr="00F7092C">
        <w:t xml:space="preserve">at the end of the bidding session. </w:t>
      </w:r>
    </w:p>
    <w:p w14:paraId="517467F3" w14:textId="4465D5DA" w:rsidR="00C5078A" w:rsidRPr="00F7092C" w:rsidRDefault="00EC0313" w:rsidP="004C052E">
      <w:pPr>
        <w:pStyle w:val="P68B1DB1-ListParagraph8"/>
        <w:numPr>
          <w:ilvl w:val="1"/>
          <w:numId w:val="21"/>
        </w:numPr>
        <w:spacing w:after="0" w:line="240" w:lineRule="auto"/>
        <w:jc w:val="left"/>
      </w:pPr>
      <w:r w:rsidRPr="00F7092C">
        <w:lastRenderedPageBreak/>
        <w:t>The Comm</w:t>
      </w:r>
      <w:r w:rsidR="004C052E" w:rsidRPr="00F7092C">
        <w:t>ittee</w:t>
      </w:r>
      <w:r w:rsidRPr="00F7092C">
        <w:t xml:space="preserve"> will announce the provisional winner of the public auction based on the highest bid price during the public auction. </w:t>
      </w:r>
    </w:p>
    <w:p w14:paraId="478C8879" w14:textId="77777777" w:rsidR="00C5078A" w:rsidRPr="00F7092C" w:rsidRDefault="00C5078A" w:rsidP="004C052E">
      <w:pPr>
        <w:pStyle w:val="ListParagraph"/>
        <w:numPr>
          <w:ilvl w:val="0"/>
          <w:numId w:val="0"/>
        </w:numPr>
        <w:spacing w:after="0" w:line="240" w:lineRule="auto"/>
        <w:ind w:left="360"/>
        <w:jc w:val="left"/>
        <w:rPr>
          <w:rFonts w:ascii="Times New Roman" w:hAnsi="Times New Roman"/>
          <w:sz w:val="24"/>
        </w:rPr>
      </w:pPr>
    </w:p>
    <w:p w14:paraId="5579DAA7" w14:textId="2BF47317" w:rsidR="00C5078A" w:rsidRPr="00F7092C" w:rsidRDefault="004C052E">
      <w:pPr>
        <w:pStyle w:val="P68B1DB1-Heading25"/>
        <w:spacing w:after="0" w:line="240" w:lineRule="auto"/>
        <w:jc w:val="center"/>
      </w:pPr>
      <w:bookmarkStart w:id="51" w:name="_Toc96505575"/>
      <w:bookmarkStart w:id="52" w:name="_Toc188601109"/>
      <w:bookmarkStart w:id="53" w:name="_Toc188601585"/>
      <w:r w:rsidRPr="00F7092C">
        <w:t>Article</w:t>
      </w:r>
      <w:r w:rsidR="00EC0313" w:rsidRPr="00F7092C">
        <w:t xml:space="preserve"> </w:t>
      </w:r>
      <w:bookmarkEnd w:id="51"/>
      <w:r w:rsidR="00EC0313" w:rsidRPr="00F7092C">
        <w:t>9</w:t>
      </w:r>
    </w:p>
    <w:bookmarkEnd w:id="52"/>
    <w:bookmarkEnd w:id="53"/>
    <w:p w14:paraId="1B4C961C" w14:textId="1C4B5F74" w:rsidR="00C5078A" w:rsidRPr="00F7092C" w:rsidRDefault="00EC0313">
      <w:pPr>
        <w:pStyle w:val="P68B1DB1-Heading25"/>
        <w:spacing w:after="0" w:line="240" w:lineRule="auto"/>
        <w:jc w:val="center"/>
      </w:pPr>
      <w:r w:rsidRPr="00F7092C">
        <w:t>Initial price</w:t>
      </w:r>
    </w:p>
    <w:p w14:paraId="64277960" w14:textId="77777777" w:rsidR="00C5078A" w:rsidRPr="00F7092C" w:rsidRDefault="00C5078A">
      <w:pPr>
        <w:rPr>
          <w:rFonts w:ascii="Times New Roman" w:hAnsi="Times New Roman"/>
          <w:b/>
          <w:sz w:val="16"/>
        </w:rPr>
      </w:pPr>
    </w:p>
    <w:p w14:paraId="59684379" w14:textId="483C2DA1" w:rsidR="00C5078A" w:rsidRPr="00F7092C" w:rsidRDefault="00EC0313">
      <w:pPr>
        <w:pStyle w:val="P68B1DB1-ListParagraph8"/>
        <w:numPr>
          <w:ilvl w:val="0"/>
          <w:numId w:val="14"/>
        </w:numPr>
        <w:spacing w:after="0" w:line="240" w:lineRule="auto"/>
      </w:pPr>
      <w:r w:rsidRPr="00F7092C">
        <w:t xml:space="preserve">Initial price means the estimated minimum price which will be used as the basis for approving/rejecting the sale of an asset. </w:t>
      </w:r>
    </w:p>
    <w:p w14:paraId="0FF14C81" w14:textId="77777777" w:rsidR="00C5078A" w:rsidRPr="00F7092C" w:rsidRDefault="00C5078A">
      <w:pPr>
        <w:pStyle w:val="ListParagraph"/>
        <w:numPr>
          <w:ilvl w:val="0"/>
          <w:numId w:val="0"/>
        </w:numPr>
        <w:spacing w:after="0" w:line="240" w:lineRule="auto"/>
        <w:ind w:left="426"/>
        <w:rPr>
          <w:rFonts w:ascii="Times New Roman" w:hAnsi="Times New Roman"/>
          <w:sz w:val="24"/>
        </w:rPr>
      </w:pPr>
    </w:p>
    <w:p w14:paraId="3710B8A5" w14:textId="1AEFA88A" w:rsidR="00C5078A" w:rsidRPr="00F7092C" w:rsidRDefault="00EC0313">
      <w:pPr>
        <w:pStyle w:val="P68B1DB1-ListParagraph8"/>
        <w:numPr>
          <w:ilvl w:val="0"/>
          <w:numId w:val="14"/>
        </w:numPr>
        <w:spacing w:after="0" w:line="240" w:lineRule="auto"/>
        <w:ind w:left="426" w:hanging="426"/>
      </w:pPr>
      <w:r w:rsidRPr="00F7092C">
        <w:t xml:space="preserve">The initial price will be published on the occasion of the public announcement of the sale in the relevant tender documents and on the official website of the Agency. </w:t>
      </w:r>
    </w:p>
    <w:p w14:paraId="29AD77BA" w14:textId="2C504C2A" w:rsidR="00C5078A" w:rsidRPr="00F7092C" w:rsidRDefault="00C5078A">
      <w:pPr>
        <w:pStyle w:val="BodyText"/>
        <w:spacing w:after="0" w:line="240" w:lineRule="auto"/>
        <w:ind w:firstLine="0"/>
        <w:rPr>
          <w:rFonts w:ascii="Times New Roman" w:hAnsi="Times New Roman"/>
          <w:caps/>
          <w:sz w:val="24"/>
        </w:rPr>
      </w:pPr>
    </w:p>
    <w:p w14:paraId="1F86A72D" w14:textId="77777777" w:rsidR="00C5078A" w:rsidRPr="00F7092C" w:rsidRDefault="00C5078A">
      <w:pPr>
        <w:pStyle w:val="BodyText"/>
        <w:spacing w:after="0" w:line="240" w:lineRule="auto"/>
        <w:ind w:firstLine="0"/>
        <w:rPr>
          <w:rFonts w:ascii="Times New Roman" w:hAnsi="Times New Roman"/>
          <w:caps/>
          <w:sz w:val="24"/>
        </w:rPr>
      </w:pPr>
    </w:p>
    <w:p w14:paraId="1229EE58" w14:textId="129CFB7A" w:rsidR="00C5078A" w:rsidRPr="00F7092C" w:rsidRDefault="00EC0313">
      <w:pPr>
        <w:pStyle w:val="P68B1DB1-Heading25"/>
        <w:spacing w:after="0" w:line="240" w:lineRule="auto"/>
        <w:jc w:val="center"/>
      </w:pPr>
      <w:bookmarkStart w:id="54" w:name="_Toc188601110"/>
      <w:bookmarkStart w:id="55" w:name="_Toc188601586"/>
      <w:r w:rsidRPr="00F7092C">
        <w:t xml:space="preserve">Article 10 </w:t>
      </w:r>
    </w:p>
    <w:p w14:paraId="3EC60A1E" w14:textId="77777777" w:rsidR="00C5078A" w:rsidRPr="00F7092C" w:rsidRDefault="00EC0313">
      <w:pPr>
        <w:pStyle w:val="P68B1DB1-Heading25"/>
        <w:spacing w:after="0" w:line="240" w:lineRule="auto"/>
        <w:jc w:val="center"/>
      </w:pPr>
      <w:bookmarkStart w:id="56" w:name="_Toc491346809"/>
      <w:bookmarkStart w:id="57" w:name="_Toc491348679"/>
      <w:bookmarkStart w:id="58" w:name="_Toc491351749"/>
      <w:bookmarkStart w:id="59" w:name="_Toc96505576"/>
      <w:r w:rsidRPr="00F7092C">
        <w:t>Verification procedures</w:t>
      </w:r>
      <w:bookmarkEnd w:id="54"/>
      <w:bookmarkEnd w:id="55"/>
      <w:bookmarkEnd w:id="56"/>
      <w:bookmarkEnd w:id="57"/>
      <w:bookmarkEnd w:id="58"/>
      <w:bookmarkEnd w:id="59"/>
    </w:p>
    <w:p w14:paraId="4E7EE562" w14:textId="77777777" w:rsidR="00C5078A" w:rsidRPr="00F7092C" w:rsidRDefault="00C5078A">
      <w:pPr>
        <w:ind w:left="540" w:right="-360"/>
        <w:rPr>
          <w:rFonts w:ascii="Times New Roman" w:eastAsia="Times New Roman" w:hAnsi="Times New Roman"/>
          <w:b/>
          <w:kern w:val="0"/>
          <w:sz w:val="24"/>
        </w:rPr>
      </w:pPr>
    </w:p>
    <w:p w14:paraId="7532BB30" w14:textId="394A7589" w:rsidR="00C5078A" w:rsidRPr="00F7092C" w:rsidRDefault="00EC0313">
      <w:pPr>
        <w:pStyle w:val="P68B1DB1-ListParagraph8"/>
        <w:numPr>
          <w:ilvl w:val="0"/>
          <w:numId w:val="8"/>
        </w:numPr>
        <w:spacing w:after="0" w:line="240" w:lineRule="auto"/>
        <w:ind w:left="426" w:hanging="426"/>
      </w:pPr>
      <w:r w:rsidRPr="00F7092C">
        <w:t xml:space="preserve">The Agency may at any time, including the stage of conclusion of the contract for the sale of the asset by public auction, request from the </w:t>
      </w:r>
      <w:r w:rsidR="004C052E" w:rsidRPr="00F7092C">
        <w:t>bidder</w:t>
      </w:r>
      <w:r w:rsidRPr="00F7092C">
        <w:t xml:space="preserve"> the submission of additional information or evidence in accordance with this Regulation, which it considers relevant for the status of the provisional successful </w:t>
      </w:r>
      <w:r w:rsidR="004C052E" w:rsidRPr="00F7092C">
        <w:t>bidder</w:t>
      </w:r>
      <w:r w:rsidRPr="00F7092C">
        <w:t>.</w:t>
      </w:r>
    </w:p>
    <w:p w14:paraId="3644116E"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59F149D5" w14:textId="7F03BFB3" w:rsidR="00C5078A" w:rsidRPr="00F7092C" w:rsidRDefault="00EC0313">
      <w:pPr>
        <w:pStyle w:val="P68B1DB1-ListParagraph8"/>
        <w:numPr>
          <w:ilvl w:val="0"/>
          <w:numId w:val="8"/>
        </w:numPr>
        <w:spacing w:after="0" w:line="240" w:lineRule="auto"/>
        <w:ind w:left="426" w:hanging="426"/>
      </w:pPr>
      <w:r w:rsidRPr="00F7092C">
        <w:t>The Public Auction Commi</w:t>
      </w:r>
      <w:r w:rsidR="004C052E" w:rsidRPr="00F7092C">
        <w:t>ttee</w:t>
      </w:r>
      <w:r w:rsidRPr="00F7092C">
        <w:t xml:space="preserve"> </w:t>
      </w:r>
      <w:r w:rsidR="004C052E" w:rsidRPr="00F7092C">
        <w:t>shall</w:t>
      </w:r>
      <w:r w:rsidRPr="00F7092C">
        <w:t xml:space="preserve"> request from the </w:t>
      </w:r>
      <w:r w:rsidR="004C052E" w:rsidRPr="00F7092C">
        <w:t>review</w:t>
      </w:r>
      <w:r w:rsidRPr="00F7092C">
        <w:t xml:space="preserve"> commi</w:t>
      </w:r>
      <w:r w:rsidR="004C052E" w:rsidRPr="00F7092C">
        <w:t>ttee</w:t>
      </w:r>
      <w:r w:rsidRPr="00F7092C">
        <w:t xml:space="preserve"> appointed for the asset bidding process, to simultaneously review the documents and evidence for the public auction sales, after the day of sale only for the provisional winning bidders, whose bid is equal to or higher than the initial price.</w:t>
      </w:r>
    </w:p>
    <w:p w14:paraId="5C0FE86C" w14:textId="77777777" w:rsidR="00C5078A" w:rsidRPr="00F7092C" w:rsidRDefault="00C5078A">
      <w:pPr>
        <w:ind w:left="540" w:hanging="540"/>
        <w:rPr>
          <w:rFonts w:ascii="Times New Roman" w:eastAsia="Times New Roman" w:hAnsi="Times New Roman"/>
          <w:kern w:val="0"/>
          <w:sz w:val="24"/>
        </w:rPr>
      </w:pPr>
    </w:p>
    <w:p w14:paraId="6954629B" w14:textId="449F498D" w:rsidR="00C5078A" w:rsidRPr="00F7092C" w:rsidRDefault="00EC0313">
      <w:pPr>
        <w:pStyle w:val="P68B1DB1-ListParagraph8"/>
        <w:numPr>
          <w:ilvl w:val="1"/>
          <w:numId w:val="8"/>
        </w:numPr>
        <w:spacing w:after="0" w:line="240" w:lineRule="auto"/>
        <w:ind w:left="993" w:hanging="567"/>
      </w:pPr>
      <w:r w:rsidRPr="00F7092C">
        <w:t xml:space="preserve">The </w:t>
      </w:r>
      <w:r w:rsidR="004C052E" w:rsidRPr="00F7092C">
        <w:t>Review</w:t>
      </w:r>
      <w:r w:rsidRPr="00F7092C">
        <w:t xml:space="preserve"> Commi</w:t>
      </w:r>
      <w:r w:rsidR="004C052E" w:rsidRPr="00F7092C">
        <w:t>ttee</w:t>
      </w:r>
      <w:r w:rsidRPr="00F7092C">
        <w:t xml:space="preserve"> shall ascertain whether the provisional successful </w:t>
      </w:r>
      <w:r w:rsidR="004C052E" w:rsidRPr="00F7092C">
        <w:t>bidder</w:t>
      </w:r>
      <w:r w:rsidRPr="00F7092C">
        <w:t xml:space="preserve"> falls into the category of bidders</w:t>
      </w:r>
      <w:r w:rsidR="00ED7A78">
        <w:t xml:space="preserve"> under prohibition</w:t>
      </w:r>
      <w:r w:rsidRPr="00F7092C">
        <w:t xml:space="preserve"> (as defined in Article 5 of this Regulation) and meets the conditions and criteria set out in this Regulation. If within a </w:t>
      </w:r>
      <w:r w:rsidR="004C052E" w:rsidRPr="00F7092C">
        <w:t>sale wave</w:t>
      </w:r>
      <w:r w:rsidRPr="00F7092C">
        <w:t xml:space="preserve"> a bidder has applied for more than one asset and the same bidder has been </w:t>
      </w:r>
      <w:r w:rsidR="004C052E" w:rsidRPr="00F7092C">
        <w:t>announced</w:t>
      </w:r>
      <w:r w:rsidRPr="00F7092C">
        <w:t xml:space="preserve"> the provisional winner for more than one asset</w:t>
      </w:r>
      <w:r w:rsidR="00A866EA" w:rsidRPr="00F7092C">
        <w:t>,</w:t>
      </w:r>
      <w:r w:rsidR="00A866EA" w:rsidRPr="00F7092C">
        <w:rPr>
          <w:szCs w:val="24"/>
        </w:rPr>
        <w:t xml:space="preserve"> </w:t>
      </w:r>
      <w:r w:rsidR="00A866EA" w:rsidRPr="00F7092C">
        <w:rPr>
          <w:szCs w:val="24"/>
        </w:rPr>
        <w:t>the determination as a bidder</w:t>
      </w:r>
      <w:r w:rsidR="00ED7A78">
        <w:rPr>
          <w:szCs w:val="24"/>
        </w:rPr>
        <w:t xml:space="preserve"> under prohibition</w:t>
      </w:r>
      <w:r w:rsidR="00A866EA" w:rsidRPr="00F7092C">
        <w:rPr>
          <w:szCs w:val="24"/>
        </w:rPr>
        <w:t xml:space="preserve"> applies to all cases.</w:t>
      </w:r>
    </w:p>
    <w:p w14:paraId="6557B94F" w14:textId="77777777" w:rsidR="00C5078A" w:rsidRPr="00F7092C" w:rsidRDefault="00C5078A">
      <w:pPr>
        <w:pStyle w:val="ListParagraph"/>
        <w:numPr>
          <w:ilvl w:val="0"/>
          <w:numId w:val="0"/>
        </w:numPr>
        <w:spacing w:after="0" w:line="240" w:lineRule="auto"/>
        <w:ind w:left="426"/>
        <w:rPr>
          <w:rFonts w:ascii="Times New Roman" w:hAnsi="Times New Roman"/>
          <w:sz w:val="24"/>
        </w:rPr>
      </w:pPr>
    </w:p>
    <w:p w14:paraId="716D0634" w14:textId="37C8D739" w:rsidR="00C5078A" w:rsidRPr="00F7092C" w:rsidRDefault="00EC0313">
      <w:pPr>
        <w:pStyle w:val="P68B1DB1-ListParagraph8"/>
        <w:numPr>
          <w:ilvl w:val="1"/>
          <w:numId w:val="8"/>
        </w:numPr>
        <w:spacing w:after="0" w:line="240" w:lineRule="auto"/>
        <w:ind w:left="993" w:hanging="567"/>
      </w:pPr>
      <w:r w:rsidRPr="00F7092C">
        <w:t xml:space="preserve">The </w:t>
      </w:r>
      <w:r w:rsidR="00A866EA" w:rsidRPr="00F7092C">
        <w:t>Review C</w:t>
      </w:r>
      <w:r w:rsidRPr="00F7092C">
        <w:t>ommi</w:t>
      </w:r>
      <w:r w:rsidR="00A866EA" w:rsidRPr="00F7092C">
        <w:t>ttee</w:t>
      </w:r>
      <w:r w:rsidRPr="00F7092C">
        <w:t xml:space="preserve"> </w:t>
      </w:r>
      <w:r w:rsidR="00A866EA" w:rsidRPr="00F7092C">
        <w:t>shall</w:t>
      </w:r>
      <w:r w:rsidRPr="00F7092C">
        <w:t xml:space="preserve"> find that the provisional winning bidder falls into the category of bidders</w:t>
      </w:r>
      <w:r w:rsidR="00ED7A78">
        <w:t xml:space="preserve"> under prohibition</w:t>
      </w:r>
      <w:r w:rsidRPr="00F7092C">
        <w:t xml:space="preserve"> (as defined in Article 5 of this Regulation) even in the case where the bidder has not submitted the relevant evidence despite the request of the Agency's staff for the completion of the case. </w:t>
      </w:r>
    </w:p>
    <w:p w14:paraId="7E93F86A" w14:textId="77777777" w:rsidR="00C5078A" w:rsidRPr="00F7092C" w:rsidRDefault="00C5078A">
      <w:pPr>
        <w:pStyle w:val="ListParagraph"/>
        <w:numPr>
          <w:ilvl w:val="0"/>
          <w:numId w:val="0"/>
        </w:numPr>
        <w:spacing w:after="0" w:line="240" w:lineRule="auto"/>
        <w:ind w:left="426"/>
        <w:rPr>
          <w:rFonts w:ascii="Times New Roman" w:hAnsi="Times New Roman"/>
          <w:sz w:val="24"/>
        </w:rPr>
      </w:pPr>
    </w:p>
    <w:p w14:paraId="0DAE00B5" w14:textId="7838981C" w:rsidR="00C5078A" w:rsidRPr="00F7092C" w:rsidRDefault="00EC0313">
      <w:pPr>
        <w:pStyle w:val="P68B1DB1-ListParagraph8"/>
        <w:numPr>
          <w:ilvl w:val="1"/>
          <w:numId w:val="8"/>
        </w:numPr>
        <w:spacing w:after="0" w:line="240" w:lineRule="auto"/>
        <w:ind w:left="993" w:hanging="567"/>
      </w:pPr>
      <w:r w:rsidRPr="00F7092C">
        <w:t xml:space="preserve">The </w:t>
      </w:r>
      <w:r w:rsidR="00A866EA" w:rsidRPr="00F7092C">
        <w:t xml:space="preserve">Review </w:t>
      </w:r>
      <w:r w:rsidRPr="00F7092C">
        <w:t xml:space="preserve">Committee shall review these documents and ascertain whether the successful provisional </w:t>
      </w:r>
      <w:r w:rsidR="002E247F">
        <w:t>bidders</w:t>
      </w:r>
      <w:r w:rsidRPr="00F7092C">
        <w:t xml:space="preserve"> are bidders</w:t>
      </w:r>
      <w:r w:rsidR="002E247F">
        <w:t xml:space="preserve"> under prohibition </w:t>
      </w:r>
      <w:r w:rsidRPr="00F7092C">
        <w:t>prior to submission for final approval by the Board of Directors;</w:t>
      </w:r>
    </w:p>
    <w:p w14:paraId="675DDF84" w14:textId="77777777" w:rsidR="00C5078A" w:rsidRPr="00F7092C" w:rsidRDefault="00C5078A">
      <w:pPr>
        <w:ind w:left="720" w:hanging="180"/>
        <w:rPr>
          <w:rFonts w:ascii="Times New Roman" w:eastAsia="Times New Roman" w:hAnsi="Times New Roman"/>
          <w:kern w:val="0"/>
          <w:sz w:val="24"/>
        </w:rPr>
      </w:pPr>
    </w:p>
    <w:p w14:paraId="1754BAE6" w14:textId="546FA0DA" w:rsidR="00C5078A" w:rsidRPr="00F7092C" w:rsidRDefault="00EC0313">
      <w:pPr>
        <w:pStyle w:val="P68B1DB1-ListParagraph9"/>
        <w:numPr>
          <w:ilvl w:val="0"/>
          <w:numId w:val="8"/>
        </w:numPr>
        <w:spacing w:after="0" w:line="240" w:lineRule="auto"/>
        <w:ind w:left="426" w:hanging="426"/>
      </w:pPr>
      <w:r w:rsidRPr="00F7092C">
        <w:t xml:space="preserve">The Agency shall treat as confidential all information provided by the </w:t>
      </w:r>
      <w:r w:rsidR="00A866EA" w:rsidRPr="00F7092C">
        <w:t>bidder</w:t>
      </w:r>
      <w:r w:rsidRPr="00F7092C">
        <w:t xml:space="preserve"> and shall not disclose it to third parties unless: (a) it is required by applicable law or by any order issued by a court of competent jurisdiction or (b) it is required by law enforcement agencies in Kosovo and abroad or (c) it is required by any</w:t>
      </w:r>
      <w:r w:rsidR="00A866EA" w:rsidRPr="00F7092C">
        <w:t xml:space="preserve"> other body</w:t>
      </w:r>
      <w:r w:rsidRPr="00F7092C">
        <w:t xml:space="preserve"> authorized by law to investigate the </w:t>
      </w:r>
      <w:r w:rsidR="00A866EA" w:rsidRPr="00F7092C">
        <w:t>bidder’s</w:t>
      </w:r>
      <w:r w:rsidRPr="00F7092C">
        <w:t xml:space="preserve"> past or (d)</w:t>
      </w:r>
      <w:r w:rsidR="00A866EA" w:rsidRPr="00F7092C">
        <w:t xml:space="preserve"> if</w:t>
      </w:r>
      <w:r w:rsidRPr="00F7092C">
        <w:t xml:space="preserve"> the </w:t>
      </w:r>
      <w:r w:rsidR="00A866EA" w:rsidRPr="00F7092C">
        <w:t>bidder</w:t>
      </w:r>
      <w:r w:rsidRPr="00F7092C">
        <w:t xml:space="preserve"> has otherwise agreed in writing.</w:t>
      </w:r>
    </w:p>
    <w:p w14:paraId="2892CB45" w14:textId="77777777" w:rsidR="00C5078A" w:rsidRPr="00F7092C" w:rsidRDefault="00C5078A">
      <w:pPr>
        <w:ind w:left="900" w:hanging="450"/>
        <w:rPr>
          <w:rFonts w:ascii="Times New Roman" w:eastAsia="Times New Roman" w:hAnsi="Times New Roman"/>
          <w:kern w:val="0"/>
          <w:sz w:val="24"/>
        </w:rPr>
      </w:pPr>
    </w:p>
    <w:p w14:paraId="0FD47762" w14:textId="3EE0FC35" w:rsidR="00C5078A" w:rsidRPr="00F7092C" w:rsidRDefault="00A866EA">
      <w:pPr>
        <w:pStyle w:val="P68B1DB1-ListParagraph8"/>
        <w:numPr>
          <w:ilvl w:val="0"/>
          <w:numId w:val="8"/>
        </w:numPr>
        <w:spacing w:after="0" w:line="240" w:lineRule="auto"/>
        <w:ind w:left="426" w:hanging="426"/>
      </w:pPr>
      <w:r w:rsidRPr="00F7092C">
        <w:t>An appeal against the decision determining the</w:t>
      </w:r>
      <w:r w:rsidRPr="00F7092C">
        <w:t xml:space="preserve"> </w:t>
      </w:r>
      <w:r w:rsidRPr="00F7092C">
        <w:t>bidder</w:t>
      </w:r>
      <w:r w:rsidR="00ED7A78">
        <w:t xml:space="preserve"> under </w:t>
      </w:r>
      <w:proofErr w:type="gramStart"/>
      <w:r w:rsidR="00ED7A78">
        <w:t xml:space="preserve">prohibition </w:t>
      </w:r>
      <w:r w:rsidRPr="00F7092C">
        <w:t xml:space="preserve"> may</w:t>
      </w:r>
      <w:proofErr w:type="gramEnd"/>
      <w:r w:rsidRPr="00F7092C">
        <w:t xml:space="preserve"> be </w:t>
      </w:r>
      <w:r w:rsidR="00C70992" w:rsidRPr="00F7092C">
        <w:t>filed</w:t>
      </w:r>
      <w:r w:rsidRPr="00F7092C">
        <w:t xml:space="preserve"> to the Executive Director of the Agency within five (5) days from the date of receipt of the decision. The second</w:t>
      </w:r>
      <w:r w:rsidR="00C70992" w:rsidRPr="00F7092C">
        <w:t xml:space="preserve"> </w:t>
      </w:r>
      <w:r w:rsidRPr="00F7092C">
        <w:t>instance Commi</w:t>
      </w:r>
      <w:r w:rsidR="00C70992" w:rsidRPr="00F7092C">
        <w:t>ttee</w:t>
      </w:r>
      <w:r w:rsidRPr="00F7092C">
        <w:t>, composed of three (3) members at the level of division heads, shall recommend to the Executive Director, within three (3) days, a decision regarding the appeal. The decision of the Executive Director may be challenged before the Special Chamber of the Supreme Court.</w:t>
      </w:r>
    </w:p>
    <w:p w14:paraId="64F4B348" w14:textId="5849CE3E" w:rsidR="00C5078A" w:rsidRPr="00F7092C" w:rsidRDefault="00EC0313">
      <w:pPr>
        <w:pStyle w:val="P68B1DB1-Heading25"/>
        <w:spacing w:after="0" w:line="240" w:lineRule="auto"/>
        <w:jc w:val="center"/>
      </w:pPr>
      <w:bookmarkStart w:id="60" w:name="_Toc96505577"/>
      <w:bookmarkStart w:id="61" w:name="_Toc188601111"/>
      <w:bookmarkStart w:id="62" w:name="_Toc188601587"/>
      <w:r w:rsidRPr="00F7092C">
        <w:t xml:space="preserve">Article 11 </w:t>
      </w:r>
      <w:bookmarkEnd w:id="60"/>
    </w:p>
    <w:p w14:paraId="1A8EB257" w14:textId="77777777" w:rsidR="00C5078A" w:rsidRPr="00F7092C" w:rsidRDefault="00EC0313">
      <w:pPr>
        <w:pStyle w:val="P68B1DB1-Heading25"/>
        <w:spacing w:after="0" w:line="240" w:lineRule="auto"/>
        <w:jc w:val="center"/>
      </w:pPr>
      <w:bookmarkStart w:id="63" w:name="_Toc491346811"/>
      <w:bookmarkStart w:id="64" w:name="_Toc491348681"/>
      <w:bookmarkStart w:id="65" w:name="_Toc491351751"/>
      <w:bookmarkStart w:id="66" w:name="_Toc96505578"/>
      <w:r w:rsidRPr="00F7092C">
        <w:t>Announcement of the provisional winner and payment of the purchase price</w:t>
      </w:r>
      <w:bookmarkEnd w:id="61"/>
      <w:bookmarkEnd w:id="62"/>
      <w:bookmarkEnd w:id="63"/>
      <w:bookmarkEnd w:id="64"/>
      <w:bookmarkEnd w:id="65"/>
      <w:bookmarkEnd w:id="66"/>
    </w:p>
    <w:p w14:paraId="6F5C7DA2" w14:textId="77777777" w:rsidR="00C5078A" w:rsidRPr="00F7092C" w:rsidRDefault="00C5078A">
      <w:pPr>
        <w:ind w:left="540" w:hanging="720"/>
        <w:rPr>
          <w:rFonts w:ascii="Times New Roman" w:eastAsia="Times New Roman" w:hAnsi="Times New Roman"/>
          <w:kern w:val="0"/>
          <w:sz w:val="24"/>
        </w:rPr>
      </w:pPr>
    </w:p>
    <w:p w14:paraId="4A4C9B60" w14:textId="63AB993E" w:rsidR="00C5078A" w:rsidRPr="00F7092C" w:rsidRDefault="00EC0313">
      <w:pPr>
        <w:pStyle w:val="P68B1DB1-ListParagraph9"/>
        <w:numPr>
          <w:ilvl w:val="0"/>
          <w:numId w:val="9"/>
        </w:numPr>
        <w:tabs>
          <w:tab w:val="left" w:pos="0"/>
        </w:tabs>
        <w:spacing w:after="0" w:line="240" w:lineRule="auto"/>
        <w:ind w:left="426" w:hanging="426"/>
      </w:pPr>
      <w:r w:rsidRPr="00F7092C">
        <w:t>Subject to the conditions laid down in this Regulation, the tendered asset shall be sold to the highest bidder under the following conditions:</w:t>
      </w:r>
    </w:p>
    <w:p w14:paraId="77F17E86" w14:textId="77777777" w:rsidR="00C5078A" w:rsidRPr="00F7092C" w:rsidRDefault="00C5078A">
      <w:pPr>
        <w:ind w:left="540" w:hanging="720"/>
        <w:rPr>
          <w:rFonts w:ascii="Times New Roman" w:eastAsia="Times New Roman" w:hAnsi="Times New Roman"/>
          <w:color w:val="000000"/>
          <w:kern w:val="0"/>
          <w:sz w:val="24"/>
        </w:rPr>
      </w:pPr>
    </w:p>
    <w:p w14:paraId="068FD3EB" w14:textId="7B47EA05" w:rsidR="00C5078A" w:rsidRPr="00F7092C" w:rsidRDefault="00EC0313">
      <w:pPr>
        <w:pStyle w:val="P68B1DB1-ListParagraph9"/>
        <w:numPr>
          <w:ilvl w:val="1"/>
          <w:numId w:val="9"/>
        </w:numPr>
        <w:spacing w:after="0" w:line="240" w:lineRule="auto"/>
        <w:ind w:left="993" w:hanging="567"/>
      </w:pPr>
      <w:r w:rsidRPr="00F7092C">
        <w:t xml:space="preserve">The Agency within </w:t>
      </w:r>
      <w:r w:rsidRPr="00F7092C">
        <w:rPr>
          <w:b/>
        </w:rPr>
        <w:t>3 (three) working days</w:t>
      </w:r>
      <w:r w:rsidRPr="00F7092C">
        <w:t xml:space="preserve"> from the day of the public auction or the expression of the oral bid notifies the bidder with the highest price offered, that his bid is ranked as the highest.</w:t>
      </w:r>
    </w:p>
    <w:p w14:paraId="56C18DF3" w14:textId="77777777" w:rsidR="00C5078A" w:rsidRPr="00F7092C" w:rsidRDefault="00C5078A">
      <w:pPr>
        <w:pStyle w:val="ListParagraph"/>
        <w:numPr>
          <w:ilvl w:val="0"/>
          <w:numId w:val="0"/>
        </w:numPr>
        <w:spacing w:after="0" w:line="240" w:lineRule="auto"/>
        <w:ind w:left="792"/>
        <w:rPr>
          <w:rFonts w:ascii="Times New Roman" w:hAnsi="Times New Roman"/>
          <w:color w:val="000000"/>
          <w:sz w:val="24"/>
        </w:rPr>
      </w:pPr>
    </w:p>
    <w:p w14:paraId="5A6F8A3A" w14:textId="5286DF80" w:rsidR="00C5078A" w:rsidRPr="00F7092C" w:rsidRDefault="00EC0313">
      <w:pPr>
        <w:pStyle w:val="P68B1DB1-ListParagraph8"/>
        <w:numPr>
          <w:ilvl w:val="1"/>
          <w:numId w:val="9"/>
        </w:numPr>
        <w:spacing w:after="0" w:line="240" w:lineRule="auto"/>
        <w:ind w:left="993" w:hanging="567"/>
        <w:rPr>
          <w:color w:val="000000"/>
        </w:rPr>
      </w:pPr>
      <w:r w:rsidRPr="00F7092C">
        <w:t xml:space="preserve">The </w:t>
      </w:r>
      <w:r w:rsidRPr="00F7092C">
        <w:rPr>
          <w:color w:val="000000"/>
        </w:rPr>
        <w:t xml:space="preserve">highest bidder </w:t>
      </w:r>
      <w:r w:rsidRPr="00F7092C">
        <w:t>whose bid is equal to or higher than the initial bid</w:t>
      </w:r>
      <w:r w:rsidRPr="00F7092C">
        <w:rPr>
          <w:color w:val="000000"/>
        </w:rPr>
        <w:t xml:space="preserve"> (natural persons, representatives or owners of legal persons, or consortia) shall submit the following documents, within the time limit stated in the notification to the Agency:</w:t>
      </w:r>
    </w:p>
    <w:p w14:paraId="0416C2F1" w14:textId="77777777" w:rsidR="00C5078A" w:rsidRPr="00F7092C" w:rsidRDefault="00C5078A">
      <w:pPr>
        <w:ind w:left="709"/>
        <w:rPr>
          <w:rFonts w:ascii="Times New Roman" w:hAnsi="Times New Roman"/>
          <w:color w:val="000000"/>
          <w:sz w:val="24"/>
        </w:rPr>
      </w:pPr>
    </w:p>
    <w:p w14:paraId="7841524B" w14:textId="448F8F8F" w:rsidR="00C5078A" w:rsidRPr="00F7092C" w:rsidRDefault="00EC0313">
      <w:pPr>
        <w:pStyle w:val="P68B1DB1-ListParagraph9"/>
        <w:numPr>
          <w:ilvl w:val="2"/>
          <w:numId w:val="9"/>
        </w:numPr>
        <w:spacing w:after="0" w:line="240" w:lineRule="auto"/>
        <w:ind w:left="1418" w:hanging="567"/>
      </w:pPr>
      <w:r w:rsidRPr="00F7092C">
        <w:t>certificate from the competent court that he is not a convicted person. This certificate shall not be dated before the day of tendering and shall be treated in accordance with Article 5 and Article 12 of this Regulation.</w:t>
      </w:r>
    </w:p>
    <w:p w14:paraId="7CFEF0AB" w14:textId="77777777" w:rsidR="00C5078A" w:rsidRPr="00F7092C" w:rsidRDefault="00C5078A">
      <w:pPr>
        <w:pStyle w:val="ListParagraph"/>
        <w:numPr>
          <w:ilvl w:val="0"/>
          <w:numId w:val="0"/>
        </w:numPr>
        <w:spacing w:after="0" w:line="240" w:lineRule="auto"/>
        <w:ind w:left="1134"/>
        <w:rPr>
          <w:rFonts w:ascii="Times New Roman" w:hAnsi="Times New Roman"/>
          <w:sz w:val="24"/>
        </w:rPr>
      </w:pPr>
    </w:p>
    <w:p w14:paraId="5B63BFD6" w14:textId="77777777" w:rsidR="00C5078A" w:rsidRPr="00F7092C" w:rsidRDefault="00EC0313">
      <w:pPr>
        <w:pStyle w:val="P68B1DB1-ListParagraph9"/>
        <w:numPr>
          <w:ilvl w:val="2"/>
          <w:numId w:val="9"/>
        </w:numPr>
        <w:spacing w:after="0" w:line="240" w:lineRule="auto"/>
        <w:ind w:left="1418" w:hanging="567"/>
      </w:pPr>
      <w:r w:rsidRPr="00F7092C">
        <w:t>the following information about the potential bidder:</w:t>
      </w:r>
    </w:p>
    <w:p w14:paraId="1CC36E5A" w14:textId="77777777" w:rsidR="00C5078A" w:rsidRPr="00F7092C" w:rsidRDefault="00C5078A">
      <w:pPr>
        <w:pStyle w:val="ListParagraph"/>
        <w:numPr>
          <w:ilvl w:val="0"/>
          <w:numId w:val="0"/>
        </w:numPr>
        <w:spacing w:after="0" w:line="240" w:lineRule="auto"/>
        <w:ind w:left="1134"/>
        <w:rPr>
          <w:rFonts w:ascii="Times New Roman" w:hAnsi="Times New Roman"/>
          <w:sz w:val="24"/>
        </w:rPr>
      </w:pPr>
    </w:p>
    <w:p w14:paraId="106D44F8" w14:textId="186423A2" w:rsidR="00C5078A" w:rsidRPr="00F7092C" w:rsidRDefault="00EC0313">
      <w:pPr>
        <w:pStyle w:val="P68B1DB1-ListParagraph8"/>
        <w:numPr>
          <w:ilvl w:val="3"/>
          <w:numId w:val="9"/>
        </w:numPr>
        <w:spacing w:after="0" w:line="240" w:lineRule="auto"/>
        <w:ind w:left="2250" w:hanging="850"/>
      </w:pPr>
      <w:r w:rsidRPr="00F7092C">
        <w:t xml:space="preserve">if the </w:t>
      </w:r>
      <w:r w:rsidR="006D49D4" w:rsidRPr="00F7092C">
        <w:t>bidder</w:t>
      </w:r>
      <w:r w:rsidRPr="00F7092C">
        <w:t xml:space="preserve"> is more than one natural person, a copy of the notarized document proving the organization of natural persons to participate in the tender as a </w:t>
      </w:r>
      <w:r w:rsidR="006D49D4" w:rsidRPr="00F7092C">
        <w:t>bidder</w:t>
      </w:r>
      <w:r w:rsidRPr="00F7092C">
        <w:t>, together with copies of identity cards and the identity of the natural persons participating in this organization must be submitted;</w:t>
      </w:r>
    </w:p>
    <w:p w14:paraId="4AFBA281" w14:textId="77777777" w:rsidR="00C5078A" w:rsidRPr="00F7092C" w:rsidRDefault="00C5078A">
      <w:pPr>
        <w:pStyle w:val="ListParagraph"/>
        <w:numPr>
          <w:ilvl w:val="0"/>
          <w:numId w:val="0"/>
        </w:numPr>
        <w:spacing w:after="0" w:line="240" w:lineRule="auto"/>
        <w:ind w:left="1560"/>
        <w:rPr>
          <w:rFonts w:ascii="Times New Roman" w:hAnsi="Times New Roman"/>
          <w:sz w:val="24"/>
        </w:rPr>
      </w:pPr>
    </w:p>
    <w:p w14:paraId="3296027C" w14:textId="5FED5578" w:rsidR="00C5078A" w:rsidRPr="00F7092C" w:rsidRDefault="00EC0313">
      <w:pPr>
        <w:pStyle w:val="P68B1DB1-ListParagraph8"/>
        <w:numPr>
          <w:ilvl w:val="3"/>
          <w:numId w:val="9"/>
        </w:numPr>
        <w:spacing w:after="0" w:line="240" w:lineRule="auto"/>
        <w:ind w:left="2160" w:hanging="850"/>
      </w:pPr>
      <w:r w:rsidRPr="00F7092C">
        <w:t xml:space="preserve">if the </w:t>
      </w:r>
      <w:r w:rsidR="006D49D4" w:rsidRPr="00F7092C">
        <w:t>bidder</w:t>
      </w:r>
      <w:r w:rsidRPr="00F7092C">
        <w:t xml:space="preserve"> is a legal entity, a copy of the certificate of registration of its business activity must be submitted, together with copies of the identity cards and the identity of the beneficia</w:t>
      </w:r>
      <w:r w:rsidR="006D49D4" w:rsidRPr="00F7092C">
        <w:t>ry</w:t>
      </w:r>
      <w:r w:rsidRPr="00F7092C">
        <w:t xml:space="preserve"> owners and controlling persons. Proof of identity of the beneficia</w:t>
      </w:r>
      <w:r w:rsidR="006D49D4" w:rsidRPr="00F7092C">
        <w:t>ry</w:t>
      </w:r>
      <w:r w:rsidRPr="00F7092C">
        <w:t xml:space="preserve"> owners and controlling persons is not required by the legal entities which are on the lists of internationally recognized stock exchanges, given that such lists are available; and</w:t>
      </w:r>
    </w:p>
    <w:p w14:paraId="3FEA1DCC" w14:textId="77777777" w:rsidR="00C5078A" w:rsidRPr="00F7092C" w:rsidRDefault="00C5078A">
      <w:pPr>
        <w:pStyle w:val="ListParagraph"/>
        <w:numPr>
          <w:ilvl w:val="0"/>
          <w:numId w:val="0"/>
        </w:numPr>
        <w:spacing w:after="0" w:line="240" w:lineRule="auto"/>
        <w:ind w:left="1560"/>
        <w:rPr>
          <w:rFonts w:ascii="Times New Roman" w:hAnsi="Times New Roman"/>
          <w:sz w:val="24"/>
        </w:rPr>
      </w:pPr>
    </w:p>
    <w:p w14:paraId="1385F148" w14:textId="40EBA7E6" w:rsidR="00C5078A" w:rsidRPr="00F7092C" w:rsidRDefault="00EC0313">
      <w:pPr>
        <w:pStyle w:val="P68B1DB1-ListParagraph8"/>
        <w:numPr>
          <w:ilvl w:val="3"/>
          <w:numId w:val="9"/>
        </w:numPr>
        <w:spacing w:after="0" w:line="240" w:lineRule="auto"/>
        <w:ind w:left="2160" w:hanging="850"/>
      </w:pPr>
      <w:r w:rsidRPr="00F7092C">
        <w:t xml:space="preserve">if the </w:t>
      </w:r>
      <w:r w:rsidR="006D49D4" w:rsidRPr="00F7092C">
        <w:t>bidder</w:t>
      </w:r>
      <w:r w:rsidRPr="00F7092C">
        <w:t xml:space="preserve"> is a consortium consisting of natural persons, partnerships and companies, copies of the founding documents of that consortium, together with copies of the identity cards, passports and business registration data of the participants in the consortium, including data on the identity of the benefici</w:t>
      </w:r>
      <w:r w:rsidR="006D49D4" w:rsidRPr="00F7092C">
        <w:t>ary</w:t>
      </w:r>
      <w:r w:rsidRPr="00F7092C">
        <w:t xml:space="preserve"> owners and controlling persons of the members of the consortium; </w:t>
      </w:r>
    </w:p>
    <w:p w14:paraId="1486064A"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74AC0205" w14:textId="3DFDA06C" w:rsidR="00C5078A" w:rsidRPr="00F7092C" w:rsidRDefault="00EC0313">
      <w:pPr>
        <w:pStyle w:val="P68B1DB1-ListParagraph8"/>
        <w:numPr>
          <w:ilvl w:val="0"/>
          <w:numId w:val="9"/>
        </w:numPr>
        <w:spacing w:after="0" w:line="240" w:lineRule="auto"/>
        <w:ind w:left="426" w:hanging="426"/>
      </w:pPr>
      <w:r w:rsidRPr="00F7092C">
        <w:lastRenderedPageBreak/>
        <w:t>Notification of the decision on the announcement of the provisional winner or the cancellation of the sale is announced after the Board approves or rejects the sale, finalizes the decisions and that the deposit is not refunded until the decision is made. Based on the Board's decision, the Agency notifies:</w:t>
      </w:r>
    </w:p>
    <w:p w14:paraId="05D6826A"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1155D515" w14:textId="77777777" w:rsidR="00C5078A" w:rsidRPr="00F7092C" w:rsidRDefault="00EC0313">
      <w:pPr>
        <w:pStyle w:val="P68B1DB1-ListParagraph9"/>
        <w:numPr>
          <w:ilvl w:val="1"/>
          <w:numId w:val="9"/>
        </w:numPr>
        <w:spacing w:after="0" w:line="240" w:lineRule="auto"/>
        <w:ind w:left="993" w:hanging="567"/>
      </w:pPr>
      <w:r w:rsidRPr="00F7092C">
        <w:t>If the sale is approved, the same is the winning provisional bidder and will pay the amount of the price offered in the designated account, or</w:t>
      </w:r>
    </w:p>
    <w:p w14:paraId="24DC3F6D" w14:textId="77777777" w:rsidR="00C5078A" w:rsidRPr="00F7092C" w:rsidRDefault="00C5078A">
      <w:pPr>
        <w:pStyle w:val="ListParagraph"/>
        <w:numPr>
          <w:ilvl w:val="0"/>
          <w:numId w:val="0"/>
        </w:numPr>
        <w:spacing w:after="0" w:line="240" w:lineRule="auto"/>
        <w:ind w:left="792"/>
        <w:rPr>
          <w:rFonts w:ascii="Times New Roman" w:hAnsi="Times New Roman"/>
          <w:color w:val="000000"/>
          <w:sz w:val="24"/>
        </w:rPr>
      </w:pPr>
    </w:p>
    <w:p w14:paraId="307A064D" w14:textId="04511F19" w:rsidR="00C5078A" w:rsidRPr="00F7092C" w:rsidRDefault="00EC0313">
      <w:pPr>
        <w:pStyle w:val="P68B1DB1-ListParagraph8"/>
        <w:numPr>
          <w:ilvl w:val="1"/>
          <w:numId w:val="9"/>
        </w:numPr>
        <w:spacing w:after="0" w:line="240" w:lineRule="auto"/>
        <w:ind w:left="993" w:hanging="567"/>
      </w:pPr>
      <w:r w:rsidRPr="00F7092C">
        <w:t xml:space="preserve">If the sale is refused, the </w:t>
      </w:r>
      <w:r w:rsidR="006D49D4" w:rsidRPr="00F7092C">
        <w:t xml:space="preserve">bidder </w:t>
      </w:r>
      <w:r w:rsidRPr="00F7092C">
        <w:t>with the highest bid price shall be refunded the bid deposit in accordance with paragraph 3 of Article 7 of this Regulation.</w:t>
      </w:r>
    </w:p>
    <w:p w14:paraId="5450794F" w14:textId="77777777" w:rsidR="00C5078A" w:rsidRPr="00F7092C" w:rsidRDefault="00C5078A">
      <w:pPr>
        <w:ind w:left="540" w:hanging="720"/>
        <w:rPr>
          <w:rFonts w:ascii="Times New Roman" w:eastAsia="Times New Roman" w:hAnsi="Times New Roman"/>
          <w:kern w:val="0"/>
          <w:sz w:val="24"/>
        </w:rPr>
      </w:pPr>
    </w:p>
    <w:p w14:paraId="2E4AB486" w14:textId="315BFFC2" w:rsidR="00C5078A" w:rsidRPr="00F7092C" w:rsidRDefault="00EC0313">
      <w:pPr>
        <w:pStyle w:val="P68B1DB1-ListParagraph8"/>
        <w:numPr>
          <w:ilvl w:val="0"/>
          <w:numId w:val="9"/>
        </w:numPr>
        <w:spacing w:after="0" w:line="240" w:lineRule="auto"/>
        <w:ind w:left="426" w:hanging="426"/>
      </w:pPr>
      <w:r w:rsidRPr="00F7092C">
        <w:t>After the approval of the s</w:t>
      </w:r>
      <w:r w:rsidR="006D49D4" w:rsidRPr="00F7092C">
        <w:t>ale</w:t>
      </w:r>
      <w:r w:rsidRPr="00F7092C">
        <w:t xml:space="preserve"> price by the </w:t>
      </w:r>
      <w:r w:rsidR="006D49D4" w:rsidRPr="00F7092C">
        <w:t>B</w:t>
      </w:r>
      <w:r w:rsidRPr="00F7092C">
        <w:t xml:space="preserve">oard of </w:t>
      </w:r>
      <w:r w:rsidR="006D49D4" w:rsidRPr="00F7092C">
        <w:t>D</w:t>
      </w:r>
      <w:r w:rsidRPr="00F7092C">
        <w:t xml:space="preserve">irectors, the Agency will invite the </w:t>
      </w:r>
      <w:r w:rsidR="006D49D4" w:rsidRPr="00F7092C">
        <w:t>bidder</w:t>
      </w:r>
      <w:r w:rsidRPr="00F7092C">
        <w:t xml:space="preserve"> to pay the highest bid price, in the designated account, within 45 (forty-five) working days from the date of notification.</w:t>
      </w:r>
    </w:p>
    <w:p w14:paraId="26E89E99" w14:textId="77777777" w:rsidR="00C5078A" w:rsidRPr="00F7092C" w:rsidRDefault="00C5078A">
      <w:pPr>
        <w:rPr>
          <w:rFonts w:ascii="Times New Roman" w:hAnsi="Times New Roman"/>
          <w:sz w:val="24"/>
        </w:rPr>
      </w:pPr>
    </w:p>
    <w:p w14:paraId="45191E10" w14:textId="56878682" w:rsidR="00C5078A" w:rsidRPr="00F7092C" w:rsidRDefault="00EC0313">
      <w:pPr>
        <w:pStyle w:val="P68B1DB1-ListParagraph8"/>
        <w:numPr>
          <w:ilvl w:val="0"/>
          <w:numId w:val="9"/>
        </w:numPr>
        <w:spacing w:after="0" w:line="240" w:lineRule="auto"/>
        <w:ind w:left="426" w:hanging="426"/>
      </w:pPr>
      <w:r w:rsidRPr="00F7092C">
        <w:t xml:space="preserve">The provisional winner will be deprived of the right to make the purchase of the asset and the </w:t>
      </w:r>
      <w:r w:rsidR="006D49D4" w:rsidRPr="00F7092C">
        <w:t xml:space="preserve">bid </w:t>
      </w:r>
      <w:r w:rsidRPr="00F7092C">
        <w:t xml:space="preserve">deposit </w:t>
      </w:r>
      <w:r w:rsidR="006D49D4" w:rsidRPr="00F7092C">
        <w:t xml:space="preserve">will be confiscated </w:t>
      </w:r>
      <w:r w:rsidRPr="00F7092C">
        <w:t>by the Agency because he has failed to pay in the account set within the time limit provided for in paragraph 3 of this article.</w:t>
      </w:r>
    </w:p>
    <w:p w14:paraId="6FA3146A"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5E532715" w14:textId="2185D628" w:rsidR="00C5078A" w:rsidRPr="00F7092C" w:rsidRDefault="00EC0313">
      <w:pPr>
        <w:pStyle w:val="P68B1DB1-ListParagraph8"/>
        <w:numPr>
          <w:ilvl w:val="0"/>
          <w:numId w:val="9"/>
        </w:numPr>
        <w:spacing w:after="0" w:line="240" w:lineRule="auto"/>
        <w:ind w:left="426" w:hanging="426"/>
      </w:pPr>
      <w:r w:rsidRPr="00F7092C">
        <w:t>Exceptionally, the</w:t>
      </w:r>
      <w:r w:rsidR="006D49D4" w:rsidRPr="00F7092C">
        <w:t xml:space="preserve"> bidder</w:t>
      </w:r>
      <w:r w:rsidRPr="00F7092C">
        <w:t xml:space="preserve"> shall be returned the </w:t>
      </w:r>
      <w:r w:rsidR="006D49D4" w:rsidRPr="00F7092C">
        <w:t>bid</w:t>
      </w:r>
      <w:r w:rsidRPr="00F7092C">
        <w:t xml:space="preserve"> deposit due to the exercise of intimidation, coercion or any similar criminal act, directed against his life, personal integrity or property, or directed against any of his family members, with the intention that the tenderer withdraws from the tender, only if an indictment is filed against the person suspected of committing such criminal act or acts, by the competent authorities.</w:t>
      </w:r>
    </w:p>
    <w:p w14:paraId="370F4525"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5FDC6139" w14:textId="77777777" w:rsidR="00C5078A" w:rsidRPr="00F7092C" w:rsidRDefault="00EC0313">
      <w:pPr>
        <w:pStyle w:val="P68B1DB1-ListParagraph8"/>
        <w:numPr>
          <w:ilvl w:val="0"/>
          <w:numId w:val="9"/>
        </w:numPr>
        <w:spacing w:after="0" w:line="240" w:lineRule="auto"/>
        <w:ind w:left="426" w:hanging="426"/>
      </w:pPr>
      <w:r w:rsidRPr="00F7092C">
        <w:t>The funds used by the provisional winning bidder to pay the highest bid price are not paid in cash and should not originate from any jurisdiction that is on the FATF's (</w:t>
      </w:r>
      <w:r w:rsidRPr="00F7092C">
        <w:rPr>
          <w:i/>
        </w:rPr>
        <w:t>Financial Action Task Force</w:t>
      </w:r>
      <w:r w:rsidRPr="00F7092C">
        <w:t>) blacklist by other competent bodies.</w:t>
      </w:r>
    </w:p>
    <w:p w14:paraId="248ABE2C"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3077C208" w14:textId="41A52E81" w:rsidR="00C5078A" w:rsidRPr="00F7092C" w:rsidRDefault="00EC0313">
      <w:pPr>
        <w:pStyle w:val="P68B1DB1-ListParagraph8"/>
        <w:numPr>
          <w:ilvl w:val="0"/>
          <w:numId w:val="9"/>
        </w:numPr>
        <w:spacing w:after="0" w:line="240" w:lineRule="auto"/>
        <w:ind w:left="540" w:hanging="720"/>
      </w:pPr>
      <w:r w:rsidRPr="00F7092C">
        <w:t xml:space="preserve">In the event that the Agency disqualifies the provisional </w:t>
      </w:r>
      <w:r w:rsidR="006D49D4" w:rsidRPr="00F7092C">
        <w:t>winning</w:t>
      </w:r>
      <w:r w:rsidR="006D49D4" w:rsidRPr="00F7092C">
        <w:t xml:space="preserve"> </w:t>
      </w:r>
      <w:r w:rsidRPr="00F7092C">
        <w:t xml:space="preserve">bidder (as defined in the Public Auction Rules), the Agency will contact the bidder with the second highest bid inviting him to buy the asset at its offered price or the second highest price. </w:t>
      </w:r>
      <w:r w:rsidR="006D49D4" w:rsidRPr="00F7092C">
        <w:t xml:space="preserve"> </w:t>
      </w:r>
    </w:p>
    <w:p w14:paraId="7D5B70DD" w14:textId="4A050676" w:rsidR="00C5078A" w:rsidRPr="00F7092C" w:rsidRDefault="00EC0313">
      <w:pPr>
        <w:pStyle w:val="P68B1DB1-ListParagraph8"/>
        <w:numPr>
          <w:ilvl w:val="0"/>
          <w:numId w:val="9"/>
        </w:numPr>
        <w:spacing w:after="0" w:line="240" w:lineRule="auto"/>
        <w:ind w:left="426" w:hanging="426"/>
      </w:pPr>
      <w:r w:rsidRPr="00F7092C">
        <w:t xml:space="preserve">The bidder who has submitted the second highest bid, within 3 (three) working days after receiving the letter from the Agency: </w:t>
      </w:r>
    </w:p>
    <w:p w14:paraId="28D2478E" w14:textId="22025625" w:rsidR="00C5078A" w:rsidRPr="00F7092C" w:rsidRDefault="00EC0313">
      <w:pPr>
        <w:pStyle w:val="P68B1DB1-ListParagraph8"/>
        <w:numPr>
          <w:ilvl w:val="1"/>
          <w:numId w:val="9"/>
        </w:numPr>
        <w:spacing w:after="0" w:line="240" w:lineRule="auto"/>
        <w:ind w:left="851" w:hanging="425"/>
        <w:rPr>
          <w:color w:val="000000"/>
        </w:rPr>
      </w:pPr>
      <w:r w:rsidRPr="00F7092C">
        <w:t xml:space="preserve">notifies the Agency in writing if it wishes to proceed with the purchase of the asset offered for sale at its offered price and accepts the status of </w:t>
      </w:r>
      <w:r w:rsidR="00C95B11" w:rsidRPr="00F7092C">
        <w:t>provisional</w:t>
      </w:r>
      <w:r w:rsidRPr="00F7092C">
        <w:t xml:space="preserve"> winner.</w:t>
      </w:r>
    </w:p>
    <w:p w14:paraId="7B840745" w14:textId="77777777" w:rsidR="00C5078A" w:rsidRPr="00F7092C" w:rsidRDefault="00C5078A">
      <w:pPr>
        <w:pStyle w:val="ListParagraph"/>
        <w:numPr>
          <w:ilvl w:val="0"/>
          <w:numId w:val="0"/>
        </w:numPr>
        <w:spacing w:after="0" w:line="240" w:lineRule="auto"/>
        <w:ind w:left="426"/>
        <w:rPr>
          <w:rFonts w:ascii="Times New Roman" w:hAnsi="Times New Roman"/>
          <w:sz w:val="24"/>
        </w:rPr>
      </w:pPr>
    </w:p>
    <w:p w14:paraId="260FE289" w14:textId="482CA3FD" w:rsidR="00C5078A" w:rsidRPr="00F7092C" w:rsidRDefault="00EC0313">
      <w:pPr>
        <w:pStyle w:val="P68B1DB1-ListParagraph8"/>
        <w:numPr>
          <w:ilvl w:val="0"/>
          <w:numId w:val="9"/>
        </w:numPr>
        <w:spacing w:after="0" w:line="240" w:lineRule="auto"/>
        <w:ind w:left="426" w:hanging="426"/>
      </w:pPr>
      <w:r w:rsidRPr="00F7092C">
        <w:t xml:space="preserve">If the bidder ranked second in the highest price does not act in accordance with paragraph 8.1 of this Article, then the Agency shall have the right to treat his non-response as a rejection of the Agency's invitation to purchase the asset and shall have his bid deposit forfeited by the Agency. </w:t>
      </w:r>
    </w:p>
    <w:p w14:paraId="4A727457" w14:textId="77777777" w:rsidR="00C5078A" w:rsidRPr="00F7092C" w:rsidRDefault="00C5078A">
      <w:pPr>
        <w:pStyle w:val="ListParagraph"/>
        <w:numPr>
          <w:ilvl w:val="0"/>
          <w:numId w:val="0"/>
        </w:numPr>
        <w:spacing w:after="0" w:line="240" w:lineRule="auto"/>
        <w:ind w:left="360"/>
        <w:rPr>
          <w:rFonts w:ascii="Times New Roman" w:hAnsi="Times New Roman"/>
          <w:sz w:val="24"/>
        </w:rPr>
      </w:pPr>
    </w:p>
    <w:p w14:paraId="23E60DE4" w14:textId="2987C876" w:rsidR="00C5078A" w:rsidRPr="00F7092C" w:rsidRDefault="00EC0313">
      <w:pPr>
        <w:pStyle w:val="P68B1DB1-ListParagraph8"/>
        <w:numPr>
          <w:ilvl w:val="0"/>
          <w:numId w:val="9"/>
        </w:numPr>
        <w:spacing w:after="0" w:line="240" w:lineRule="auto"/>
        <w:ind w:left="426" w:hanging="426"/>
      </w:pPr>
      <w:r w:rsidRPr="00F7092C">
        <w:t>If the bidder who has given the second highest bid does not want to buy the asset at its price, then the Agency will continue the process by inviting the bidder who has given the third highest bid to buy the tender asset at its price.</w:t>
      </w:r>
    </w:p>
    <w:p w14:paraId="0F2C4782" w14:textId="77777777" w:rsidR="00C5078A" w:rsidRPr="00F7092C" w:rsidRDefault="00C5078A">
      <w:pPr>
        <w:rPr>
          <w:rFonts w:ascii="Times New Roman" w:hAnsi="Times New Roman"/>
          <w:sz w:val="24"/>
        </w:rPr>
      </w:pPr>
    </w:p>
    <w:p w14:paraId="466547DE" w14:textId="0872116E" w:rsidR="00C5078A" w:rsidRPr="00F7092C" w:rsidRDefault="00EC0313">
      <w:pPr>
        <w:pStyle w:val="P68B1DB1-ListParagraph8"/>
        <w:numPr>
          <w:ilvl w:val="0"/>
          <w:numId w:val="9"/>
        </w:numPr>
        <w:spacing w:after="0" w:line="240" w:lineRule="auto"/>
        <w:ind w:left="426" w:hanging="426"/>
      </w:pPr>
      <w:r w:rsidRPr="00F7092C">
        <w:lastRenderedPageBreak/>
        <w:t xml:space="preserve">The bidder who has submitted the third highest bid, within 3 (three) working days after receiving the letter from the Agency: </w:t>
      </w:r>
    </w:p>
    <w:p w14:paraId="4BAFA6F7" w14:textId="47F911ED" w:rsidR="00C5078A" w:rsidRPr="00F7092C" w:rsidRDefault="00EC0313">
      <w:pPr>
        <w:pStyle w:val="P68B1DB1-ListParagraph8"/>
        <w:numPr>
          <w:ilvl w:val="1"/>
          <w:numId w:val="9"/>
        </w:numPr>
        <w:spacing w:after="0" w:line="240" w:lineRule="auto"/>
        <w:ind w:left="851" w:hanging="425"/>
        <w:rPr>
          <w:color w:val="000000"/>
        </w:rPr>
      </w:pPr>
      <w:r w:rsidRPr="00F7092C">
        <w:t xml:space="preserve">notifies the Agency in writing if it wishes to proceed with the purchase of the asset offered for sale at its offered price and accepts the status of </w:t>
      </w:r>
      <w:r w:rsidR="00C95B11" w:rsidRPr="00F7092C">
        <w:t>provisional</w:t>
      </w:r>
      <w:r w:rsidRPr="00F7092C">
        <w:t xml:space="preserve"> winner.</w:t>
      </w:r>
    </w:p>
    <w:p w14:paraId="6CA6839A" w14:textId="77777777" w:rsidR="00C5078A" w:rsidRPr="00F7092C" w:rsidRDefault="00C5078A">
      <w:pPr>
        <w:pStyle w:val="ListParagraph"/>
        <w:numPr>
          <w:ilvl w:val="0"/>
          <w:numId w:val="0"/>
        </w:numPr>
        <w:spacing w:after="0" w:line="240" w:lineRule="auto"/>
        <w:ind w:left="426"/>
        <w:rPr>
          <w:rFonts w:ascii="Times New Roman" w:hAnsi="Times New Roman"/>
          <w:sz w:val="24"/>
        </w:rPr>
      </w:pPr>
    </w:p>
    <w:p w14:paraId="6919EAE7" w14:textId="0FFC73F3" w:rsidR="00C5078A" w:rsidRPr="00F7092C" w:rsidRDefault="00EC0313">
      <w:pPr>
        <w:pStyle w:val="P68B1DB1-ListParagraph8"/>
        <w:numPr>
          <w:ilvl w:val="0"/>
          <w:numId w:val="9"/>
        </w:numPr>
        <w:spacing w:after="0" w:line="240" w:lineRule="auto"/>
        <w:ind w:left="426" w:hanging="426"/>
      </w:pPr>
      <w:r w:rsidRPr="00F7092C">
        <w:t xml:space="preserve">If the third highest-ranked bidder does not act in accordance with paragraph 11.1 of this Article, then the Agency shall have the right not to treat his </w:t>
      </w:r>
      <w:r w:rsidR="00C95B11" w:rsidRPr="00F7092C">
        <w:t>non-</w:t>
      </w:r>
      <w:r w:rsidRPr="00F7092C">
        <w:t>response as a rejection of the Agency's invitation to purchase the asset and shall have his bid deposit forfeited by the Agency.</w:t>
      </w:r>
    </w:p>
    <w:p w14:paraId="6AF8E15A" w14:textId="77777777" w:rsidR="00C5078A" w:rsidRPr="00F7092C" w:rsidRDefault="00C5078A">
      <w:pPr>
        <w:rPr>
          <w:rFonts w:ascii="Times New Roman" w:hAnsi="Times New Roman"/>
          <w:color w:val="000000"/>
          <w:sz w:val="24"/>
        </w:rPr>
      </w:pPr>
    </w:p>
    <w:p w14:paraId="2CA521FB" w14:textId="521EE8BB" w:rsidR="00C5078A" w:rsidRPr="00F7092C" w:rsidRDefault="00EC0313">
      <w:pPr>
        <w:pStyle w:val="P68B1DB1-ListParagraph8"/>
        <w:numPr>
          <w:ilvl w:val="0"/>
          <w:numId w:val="9"/>
        </w:numPr>
        <w:spacing w:after="0" w:line="240" w:lineRule="auto"/>
        <w:ind w:left="426" w:hanging="426"/>
      </w:pPr>
      <w:r w:rsidRPr="00F7092C">
        <w:t xml:space="preserve">The Public Auction Rules which apply to the highest bidder shall also apply to the bidders ranked as second and third for the highest price. </w:t>
      </w:r>
    </w:p>
    <w:p w14:paraId="56156243" w14:textId="77777777" w:rsidR="00C5078A" w:rsidRPr="00F7092C" w:rsidRDefault="00C5078A">
      <w:pPr>
        <w:rPr>
          <w:rFonts w:ascii="Times New Roman" w:hAnsi="Times New Roman"/>
          <w:sz w:val="24"/>
        </w:rPr>
      </w:pPr>
    </w:p>
    <w:p w14:paraId="0D679A81" w14:textId="3AA6A514" w:rsidR="00C5078A" w:rsidRPr="00F7092C" w:rsidRDefault="00EC0313">
      <w:pPr>
        <w:pStyle w:val="P68B1DB1-ListParagraph8"/>
        <w:numPr>
          <w:ilvl w:val="0"/>
          <w:numId w:val="9"/>
        </w:numPr>
        <w:spacing w:after="0" w:line="240" w:lineRule="auto"/>
        <w:ind w:left="426" w:hanging="426"/>
      </w:pPr>
      <w:r w:rsidRPr="00F7092C">
        <w:t>Without prejudice to the general meaning of Article 10 of this Regulation and without prejudice to any cause whatsoever to the delay or cancellation of the public auction provided for in this Regulation, in the event that the sale of the asset to the highest bidder as well as to the tenderers who have tendered the second and third highest bid is not possible under this Regulation, the Agency shall initiate procedures for the waiver of the asset.</w:t>
      </w:r>
    </w:p>
    <w:p w14:paraId="379CF9FA" w14:textId="77777777" w:rsidR="00C5078A" w:rsidRPr="00F7092C" w:rsidRDefault="00C5078A">
      <w:pPr>
        <w:rPr>
          <w:rFonts w:ascii="Times New Roman" w:eastAsia="Times New Roman" w:hAnsi="Times New Roman"/>
          <w:b/>
          <w:kern w:val="0"/>
          <w:sz w:val="24"/>
        </w:rPr>
      </w:pPr>
    </w:p>
    <w:p w14:paraId="1C2EBF98" w14:textId="3F0A767D" w:rsidR="00C5078A" w:rsidRPr="00F7092C" w:rsidRDefault="00EC0313">
      <w:pPr>
        <w:pStyle w:val="P68B1DB1-Heading25"/>
        <w:spacing w:after="0" w:line="240" w:lineRule="auto"/>
        <w:jc w:val="center"/>
      </w:pPr>
      <w:bookmarkStart w:id="67" w:name="_Toc96505583"/>
      <w:bookmarkStart w:id="68" w:name="_Toc188601114"/>
      <w:bookmarkStart w:id="69" w:name="_Toc188601590"/>
      <w:r w:rsidRPr="00F7092C">
        <w:t>Article 2.</w:t>
      </w:r>
      <w:bookmarkEnd w:id="67"/>
      <w:r w:rsidRPr="00F7092C">
        <w:t xml:space="preserve"> </w:t>
      </w:r>
    </w:p>
    <w:p w14:paraId="4878E08B" w14:textId="755A8A0A" w:rsidR="00C5078A" w:rsidRPr="00F7092C" w:rsidRDefault="00EC0313">
      <w:pPr>
        <w:pStyle w:val="P68B1DB1-Heading25"/>
        <w:spacing w:after="0" w:line="240" w:lineRule="auto"/>
        <w:jc w:val="center"/>
      </w:pPr>
      <w:bookmarkStart w:id="70" w:name="_Toc491346817"/>
      <w:bookmarkStart w:id="71" w:name="_Toc491348687"/>
      <w:bookmarkStart w:id="72" w:name="_Toc491351757"/>
      <w:bookmarkStart w:id="73" w:name="_Toc96505584"/>
      <w:r w:rsidRPr="00F7092C">
        <w:t>Approval/rejection of bids for public</w:t>
      </w:r>
      <w:bookmarkEnd w:id="68"/>
      <w:bookmarkEnd w:id="69"/>
      <w:bookmarkEnd w:id="70"/>
      <w:bookmarkEnd w:id="71"/>
      <w:bookmarkEnd w:id="72"/>
      <w:bookmarkEnd w:id="73"/>
      <w:r w:rsidRPr="00F7092C">
        <w:t xml:space="preserve"> auction assets</w:t>
      </w:r>
    </w:p>
    <w:p w14:paraId="604B026B" w14:textId="77777777" w:rsidR="00C5078A" w:rsidRPr="00F7092C" w:rsidRDefault="00C5078A">
      <w:pPr>
        <w:rPr>
          <w:rFonts w:ascii="Times New Roman" w:hAnsi="Times New Roman"/>
          <w:sz w:val="24"/>
        </w:rPr>
      </w:pPr>
    </w:p>
    <w:p w14:paraId="238C9CED" w14:textId="142CF2CB" w:rsidR="00C5078A" w:rsidRPr="00F7092C" w:rsidRDefault="00EC0313">
      <w:pPr>
        <w:pStyle w:val="P68B1DB1-ListParagraph9"/>
        <w:numPr>
          <w:ilvl w:val="0"/>
          <w:numId w:val="15"/>
        </w:numPr>
        <w:spacing w:after="0" w:line="240" w:lineRule="auto"/>
        <w:ind w:left="450" w:hanging="450"/>
      </w:pPr>
      <w:r w:rsidRPr="00F7092C">
        <w:t xml:space="preserve">The Board approves the sale, if the price of the highest bid of the items offered at public auction is equal to or higher than the </w:t>
      </w:r>
      <w:r w:rsidR="00C95B11" w:rsidRPr="00F7092C">
        <w:t>official</w:t>
      </w:r>
      <w:r w:rsidRPr="00F7092C">
        <w:t xml:space="preserve"> price.</w:t>
      </w:r>
    </w:p>
    <w:p w14:paraId="5B75E7EF" w14:textId="77777777" w:rsidR="00C5078A" w:rsidRPr="00F7092C" w:rsidRDefault="00C5078A">
      <w:pPr>
        <w:pStyle w:val="ListParagraph"/>
        <w:numPr>
          <w:ilvl w:val="0"/>
          <w:numId w:val="0"/>
        </w:numPr>
        <w:spacing w:after="0" w:line="240" w:lineRule="auto"/>
        <w:ind w:left="1316"/>
        <w:rPr>
          <w:rFonts w:ascii="Times New Roman" w:hAnsi="Times New Roman"/>
          <w:color w:val="000000"/>
          <w:sz w:val="24"/>
        </w:rPr>
      </w:pPr>
    </w:p>
    <w:p w14:paraId="01F56515" w14:textId="5F342E1E" w:rsidR="00C5078A" w:rsidRPr="00F7092C" w:rsidRDefault="00EC0313">
      <w:pPr>
        <w:pStyle w:val="P68B1DB1-ListParagraph9"/>
        <w:numPr>
          <w:ilvl w:val="0"/>
          <w:numId w:val="15"/>
        </w:numPr>
        <w:spacing w:after="0" w:line="240" w:lineRule="auto"/>
        <w:ind w:left="450" w:hanging="450"/>
      </w:pPr>
      <w:r w:rsidRPr="00F7092C">
        <w:t xml:space="preserve">The Board rejects the </w:t>
      </w:r>
      <w:r w:rsidR="00C95B11" w:rsidRPr="00F7092C">
        <w:t>bids</w:t>
      </w:r>
      <w:r w:rsidRPr="00F7092C">
        <w:t xml:space="preserve"> received in the following cases:</w:t>
      </w:r>
    </w:p>
    <w:p w14:paraId="3FB86592" w14:textId="18F098B1" w:rsidR="00C5078A" w:rsidRPr="00F7092C" w:rsidRDefault="00EC0313">
      <w:pPr>
        <w:pStyle w:val="P68B1DB1-ListParagraph9"/>
        <w:numPr>
          <w:ilvl w:val="1"/>
          <w:numId w:val="14"/>
        </w:numPr>
        <w:spacing w:after="0" w:line="240" w:lineRule="auto"/>
      </w:pPr>
      <w:r w:rsidRPr="00F7092C">
        <w:t>If the Agency accepts well-founded indications or well-founded suspicions of any collusion between the bidders or of any other illegal or irregular activity arising in connection with the public auction process. In case of refusal of tenders, deposits are refunded according to the procedures provided for in this Regulation.</w:t>
      </w:r>
    </w:p>
    <w:p w14:paraId="3130BFFA" w14:textId="201D66DC" w:rsidR="00C5078A" w:rsidRPr="00F7092C" w:rsidRDefault="00EC0313">
      <w:pPr>
        <w:pStyle w:val="P68B1DB1-ListParagraph9"/>
        <w:numPr>
          <w:ilvl w:val="1"/>
          <w:numId w:val="14"/>
        </w:numPr>
        <w:spacing w:after="0" w:line="240" w:lineRule="auto"/>
      </w:pPr>
      <w:r w:rsidRPr="00F7092C">
        <w:t>In cases when new information is presented, for which an additional analysis or clarification is required in relation to that information, the Board may choose to postpone the decision-making on that asset until the next meeting of the Board.</w:t>
      </w:r>
    </w:p>
    <w:p w14:paraId="37DD2BE3" w14:textId="77777777" w:rsidR="00C5078A" w:rsidRPr="00F7092C" w:rsidRDefault="00C5078A">
      <w:pPr>
        <w:pStyle w:val="ListParagraph"/>
        <w:numPr>
          <w:ilvl w:val="0"/>
          <w:numId w:val="0"/>
        </w:numPr>
        <w:spacing w:after="0" w:line="240" w:lineRule="auto"/>
        <w:ind w:left="720"/>
        <w:rPr>
          <w:rFonts w:ascii="Times New Roman" w:hAnsi="Times New Roman"/>
          <w:color w:val="000000"/>
          <w:sz w:val="24"/>
        </w:rPr>
      </w:pPr>
    </w:p>
    <w:p w14:paraId="48CCFC9C" w14:textId="76E01206" w:rsidR="00C5078A" w:rsidRPr="00F7092C" w:rsidRDefault="00EC0313">
      <w:pPr>
        <w:pStyle w:val="P68B1DB1-ListParagraph8"/>
        <w:numPr>
          <w:ilvl w:val="0"/>
          <w:numId w:val="14"/>
        </w:numPr>
        <w:spacing w:after="0" w:line="240" w:lineRule="auto"/>
        <w:ind w:left="450" w:hanging="450"/>
        <w:rPr>
          <w:color w:val="000000"/>
        </w:rPr>
      </w:pPr>
      <w:r w:rsidRPr="00F7092C">
        <w:t>Exceptionally from Articles 12.1 and 12.2, the Board reserves the right to decide on the approval or rejection of the winning bid</w:t>
      </w:r>
      <w:r w:rsidRPr="00F7092C">
        <w:rPr>
          <w:color w:val="000000"/>
        </w:rPr>
        <w:t xml:space="preserve"> in the public auction for that asset, </w:t>
      </w:r>
      <w:r w:rsidR="00A96B35" w:rsidRPr="00F7092C">
        <w:rPr>
          <w:color w:val="000000"/>
        </w:rPr>
        <w:t>at its</w:t>
      </w:r>
      <w:r w:rsidRPr="00F7092C">
        <w:rPr>
          <w:color w:val="000000"/>
        </w:rPr>
        <w:t xml:space="preserve"> discretion in accordance with its mandate deriving from the Law on the Privatization Agency </w:t>
      </w:r>
      <w:r w:rsidR="00A96B35" w:rsidRPr="00F7092C">
        <w:rPr>
          <w:color w:val="000000"/>
        </w:rPr>
        <w:t xml:space="preserve">of </w:t>
      </w:r>
      <w:r w:rsidR="00A96B35" w:rsidRPr="00F7092C">
        <w:rPr>
          <w:color w:val="000000"/>
        </w:rPr>
        <w:t xml:space="preserve">Kosovo </w:t>
      </w:r>
      <w:r w:rsidRPr="00F7092C">
        <w:rPr>
          <w:color w:val="000000"/>
        </w:rPr>
        <w:t>no. 04/L-034.</w:t>
      </w:r>
    </w:p>
    <w:p w14:paraId="37B8A949" w14:textId="77777777" w:rsidR="00C5078A" w:rsidRPr="00F7092C" w:rsidRDefault="00C5078A">
      <w:pPr>
        <w:pStyle w:val="ListParagraph"/>
        <w:numPr>
          <w:ilvl w:val="0"/>
          <w:numId w:val="0"/>
        </w:numPr>
        <w:tabs>
          <w:tab w:val="left" w:pos="450"/>
        </w:tabs>
        <w:spacing w:after="0" w:line="240" w:lineRule="auto"/>
        <w:ind w:left="450"/>
        <w:rPr>
          <w:rFonts w:ascii="Times New Roman" w:hAnsi="Times New Roman"/>
          <w:color w:val="000000"/>
          <w:sz w:val="24"/>
        </w:rPr>
      </w:pPr>
    </w:p>
    <w:p w14:paraId="440FC5C2" w14:textId="0DDF4D3D" w:rsidR="00C5078A" w:rsidRPr="00F7092C" w:rsidRDefault="00EC0313">
      <w:pPr>
        <w:pStyle w:val="P68B1DB1-ListParagraph9"/>
        <w:numPr>
          <w:ilvl w:val="0"/>
          <w:numId w:val="14"/>
        </w:numPr>
        <w:tabs>
          <w:tab w:val="left" w:pos="450"/>
        </w:tabs>
        <w:spacing w:after="0" w:line="240" w:lineRule="auto"/>
        <w:ind w:left="450" w:hanging="450"/>
      </w:pPr>
      <w:r w:rsidRPr="00F7092C">
        <w:t xml:space="preserve">In cases where the public auction is cancelled, for reasons which make it impossible to approve or reject the </w:t>
      </w:r>
      <w:r w:rsidR="00A96B35" w:rsidRPr="00F7092C">
        <w:t>bid</w:t>
      </w:r>
      <w:r w:rsidRPr="00F7092C">
        <w:t xml:space="preserve"> under Articles 12.1, 12.2 and 12.3 of this Regulation, the Agency shall notify the tenderer in writing of the highest price for such cancellation. In which case,</w:t>
      </w:r>
    </w:p>
    <w:p w14:paraId="2C22881B" w14:textId="77777777" w:rsidR="00C5078A" w:rsidRPr="00F7092C" w:rsidRDefault="00C5078A">
      <w:pPr>
        <w:rPr>
          <w:rFonts w:ascii="Times New Roman" w:hAnsi="Times New Roman"/>
        </w:rPr>
      </w:pPr>
    </w:p>
    <w:p w14:paraId="43CC4B7A" w14:textId="54ECB071" w:rsidR="00C5078A" w:rsidRPr="00F7092C" w:rsidRDefault="00EC0313">
      <w:pPr>
        <w:pStyle w:val="P68B1DB1-ListParagraph8"/>
        <w:numPr>
          <w:ilvl w:val="1"/>
          <w:numId w:val="19"/>
        </w:numPr>
        <w:tabs>
          <w:tab w:val="left" w:pos="1134"/>
        </w:tabs>
        <w:spacing w:after="0" w:line="240" w:lineRule="auto"/>
        <w:ind w:left="810"/>
      </w:pPr>
      <w:r w:rsidRPr="00F7092C">
        <w:t>all received bid deposits and administrative fees will be returned by the Agency within 10 (ten) business days from the day of the cancellation of the public auction.</w:t>
      </w:r>
    </w:p>
    <w:p w14:paraId="0F784EBB" w14:textId="77777777" w:rsidR="00C5078A" w:rsidRPr="00F7092C" w:rsidRDefault="00C5078A">
      <w:pPr>
        <w:pStyle w:val="ListParagraph"/>
        <w:numPr>
          <w:ilvl w:val="0"/>
          <w:numId w:val="0"/>
        </w:numPr>
        <w:tabs>
          <w:tab w:val="left" w:pos="1134"/>
        </w:tabs>
        <w:spacing w:after="0" w:line="240" w:lineRule="auto"/>
        <w:ind w:left="810"/>
        <w:rPr>
          <w:rFonts w:ascii="Times New Roman" w:hAnsi="Times New Roman"/>
          <w:sz w:val="24"/>
        </w:rPr>
      </w:pPr>
    </w:p>
    <w:p w14:paraId="15711362" w14:textId="4AA2DD13" w:rsidR="00C5078A" w:rsidRPr="00F7092C" w:rsidRDefault="00EC0313">
      <w:pPr>
        <w:pStyle w:val="P68B1DB1-ListParagraph8"/>
        <w:numPr>
          <w:ilvl w:val="1"/>
          <w:numId w:val="19"/>
        </w:numPr>
        <w:tabs>
          <w:tab w:val="left" w:pos="1134"/>
        </w:tabs>
        <w:spacing w:after="0" w:line="240" w:lineRule="auto"/>
        <w:ind w:left="810"/>
      </w:pPr>
      <w:r w:rsidRPr="00F7092C">
        <w:lastRenderedPageBreak/>
        <w:t>exceptionally, the administrative fee will also be refunded in cases other than the above by a decision of the Board,</w:t>
      </w:r>
      <w:r w:rsidR="00A96B35" w:rsidRPr="00F7092C">
        <w:t xml:space="preserve"> </w:t>
      </w:r>
      <w:r w:rsidRPr="00F7092C">
        <w:t>if the cancellation of the public auction was done without the fault of the bidders.</w:t>
      </w:r>
    </w:p>
    <w:p w14:paraId="2E0159F7" w14:textId="77777777" w:rsidR="00C5078A" w:rsidRPr="00F7092C" w:rsidRDefault="00C5078A">
      <w:pPr>
        <w:pStyle w:val="ListParagraph"/>
        <w:numPr>
          <w:ilvl w:val="0"/>
          <w:numId w:val="0"/>
        </w:numPr>
        <w:spacing w:after="0" w:line="240" w:lineRule="auto"/>
        <w:ind w:left="1316"/>
        <w:rPr>
          <w:rFonts w:ascii="Times New Roman" w:hAnsi="Times New Roman"/>
          <w:color w:val="000000"/>
          <w:sz w:val="24"/>
        </w:rPr>
      </w:pPr>
    </w:p>
    <w:p w14:paraId="04E51786" w14:textId="577A3718" w:rsidR="00C5078A" w:rsidRPr="00F7092C" w:rsidRDefault="00EC0313">
      <w:pPr>
        <w:pStyle w:val="P68B1DB1-ListParagraph9"/>
        <w:numPr>
          <w:ilvl w:val="0"/>
          <w:numId w:val="19"/>
        </w:numPr>
        <w:spacing w:after="0" w:line="240" w:lineRule="auto"/>
        <w:ind w:left="450" w:hanging="450"/>
      </w:pPr>
      <w:r w:rsidRPr="00F7092C">
        <w:t>The Agency shall not be liable for any costs or liabilities incurred by any tenderer or any third party.</w:t>
      </w:r>
    </w:p>
    <w:p w14:paraId="63C42B65" w14:textId="0BC81A81" w:rsidR="00C5078A" w:rsidRPr="00F7092C" w:rsidRDefault="00C5078A">
      <w:pPr>
        <w:rPr>
          <w:rFonts w:ascii="Times New Roman" w:eastAsia="Times New Roman" w:hAnsi="Times New Roman"/>
          <w:b/>
          <w:kern w:val="0"/>
          <w:sz w:val="24"/>
        </w:rPr>
      </w:pPr>
    </w:p>
    <w:p w14:paraId="16AD8056" w14:textId="77777777" w:rsidR="00C5078A" w:rsidRPr="00F7092C" w:rsidRDefault="00C5078A">
      <w:pPr>
        <w:rPr>
          <w:rFonts w:ascii="Times New Roman" w:eastAsia="Times New Roman" w:hAnsi="Times New Roman"/>
          <w:b/>
          <w:kern w:val="0"/>
          <w:sz w:val="24"/>
        </w:rPr>
      </w:pPr>
    </w:p>
    <w:p w14:paraId="77C1B8F9" w14:textId="7BAD2077" w:rsidR="00C5078A" w:rsidRPr="00F7092C" w:rsidRDefault="00EC0313">
      <w:pPr>
        <w:pStyle w:val="P68B1DB1-Heading25"/>
        <w:spacing w:after="0" w:line="240" w:lineRule="auto"/>
        <w:jc w:val="center"/>
      </w:pPr>
      <w:bookmarkStart w:id="74" w:name="_Toc96505585"/>
      <w:bookmarkStart w:id="75" w:name="_Toc188601115"/>
      <w:bookmarkStart w:id="76" w:name="_Toc188601591"/>
      <w:r w:rsidRPr="00F7092C">
        <w:t xml:space="preserve">Article 13 </w:t>
      </w:r>
      <w:bookmarkEnd w:id="74"/>
    </w:p>
    <w:p w14:paraId="5DE22F40" w14:textId="6508106B" w:rsidR="00C5078A" w:rsidRPr="00F7092C" w:rsidRDefault="00EC0313">
      <w:pPr>
        <w:pStyle w:val="P68B1DB1-Heading25"/>
        <w:spacing w:after="0" w:line="240" w:lineRule="auto"/>
        <w:jc w:val="center"/>
      </w:pPr>
      <w:bookmarkStart w:id="77" w:name="_Toc491346819"/>
      <w:bookmarkStart w:id="78" w:name="_Toc491348689"/>
      <w:bookmarkStart w:id="79" w:name="_Toc491351759"/>
      <w:bookmarkStart w:id="80" w:name="_Toc96505586"/>
      <w:r w:rsidRPr="00F7092C">
        <w:t>Sale</w:t>
      </w:r>
      <w:r w:rsidR="00A96B35" w:rsidRPr="00F7092C">
        <w:t>s</w:t>
      </w:r>
      <w:r w:rsidRPr="00F7092C">
        <w:t xml:space="preserve"> contract</w:t>
      </w:r>
      <w:bookmarkEnd w:id="75"/>
      <w:bookmarkEnd w:id="76"/>
      <w:bookmarkEnd w:id="77"/>
      <w:bookmarkEnd w:id="78"/>
      <w:bookmarkEnd w:id="79"/>
      <w:bookmarkEnd w:id="80"/>
    </w:p>
    <w:p w14:paraId="493BA1C3" w14:textId="77777777" w:rsidR="00C5078A" w:rsidRPr="00F7092C" w:rsidRDefault="00C5078A">
      <w:pPr>
        <w:ind w:left="540"/>
        <w:rPr>
          <w:rFonts w:ascii="Times New Roman" w:eastAsia="Times New Roman" w:hAnsi="Times New Roman"/>
          <w:b/>
          <w:kern w:val="0"/>
          <w:sz w:val="24"/>
        </w:rPr>
      </w:pPr>
    </w:p>
    <w:p w14:paraId="0FB984D1" w14:textId="12B7B0BD" w:rsidR="00C5078A" w:rsidRPr="00F7092C" w:rsidRDefault="00EC0313">
      <w:pPr>
        <w:pStyle w:val="P68B1DB1-ListParagraph8"/>
        <w:numPr>
          <w:ilvl w:val="0"/>
          <w:numId w:val="10"/>
        </w:numPr>
        <w:spacing w:after="0" w:line="240" w:lineRule="auto"/>
        <w:ind w:left="284" w:hanging="284"/>
      </w:pPr>
      <w:r w:rsidRPr="00F7092C">
        <w:t xml:space="preserve">The Agency and the provisional </w:t>
      </w:r>
      <w:r w:rsidR="00A96B35" w:rsidRPr="00F7092C">
        <w:t>winning</w:t>
      </w:r>
      <w:r w:rsidR="00A96B35" w:rsidRPr="00F7092C">
        <w:t xml:space="preserve"> </w:t>
      </w:r>
      <w:r w:rsidRPr="00F7092C">
        <w:t>tenderer shall make all reasonable efforts to sign the sales contract within a period of 20 (twenty) business days, from the date of full payment of the sales price.</w:t>
      </w:r>
    </w:p>
    <w:p w14:paraId="5B290AA2" w14:textId="77777777" w:rsidR="00C5078A" w:rsidRPr="00F7092C" w:rsidRDefault="00C5078A">
      <w:pPr>
        <w:pStyle w:val="ListParagraph"/>
        <w:numPr>
          <w:ilvl w:val="0"/>
          <w:numId w:val="0"/>
        </w:numPr>
        <w:spacing w:after="0" w:line="240" w:lineRule="auto"/>
        <w:ind w:left="420"/>
        <w:rPr>
          <w:rFonts w:ascii="Times New Roman" w:hAnsi="Times New Roman"/>
          <w:sz w:val="24"/>
        </w:rPr>
      </w:pPr>
    </w:p>
    <w:p w14:paraId="5089D858" w14:textId="598BD559" w:rsidR="00C5078A" w:rsidRPr="00F7092C" w:rsidRDefault="00EC0313">
      <w:pPr>
        <w:pStyle w:val="P68B1DB1-ListParagraph8"/>
        <w:numPr>
          <w:ilvl w:val="0"/>
          <w:numId w:val="10"/>
        </w:numPr>
        <w:spacing w:after="0" w:line="240" w:lineRule="auto"/>
        <w:ind w:left="284" w:hanging="284"/>
      </w:pPr>
      <w:r w:rsidRPr="00F7092C">
        <w:t xml:space="preserve">The Agency of its choice may, by notifying the successful provisional </w:t>
      </w:r>
      <w:r w:rsidR="00A96B35" w:rsidRPr="00F7092C">
        <w:t>bidder</w:t>
      </w:r>
      <w:r w:rsidRPr="00F7092C">
        <w:t>, extend the time limit prescribed in paragraph 1 of this Article if it believes that there is a reasonably additional need to examine any aspect of the contract of sale or due to certain other circumstances resulting in an extension. This period may be extended by a maximum of 15 (fifteen) working days.</w:t>
      </w:r>
    </w:p>
    <w:p w14:paraId="533D8C99" w14:textId="77777777" w:rsidR="00C5078A" w:rsidRPr="00F7092C" w:rsidRDefault="00C5078A">
      <w:pPr>
        <w:pStyle w:val="ListParagraph"/>
        <w:numPr>
          <w:ilvl w:val="0"/>
          <w:numId w:val="0"/>
        </w:numPr>
        <w:spacing w:after="0" w:line="240" w:lineRule="auto"/>
        <w:ind w:left="420"/>
        <w:rPr>
          <w:rFonts w:ascii="Times New Roman" w:hAnsi="Times New Roman"/>
          <w:sz w:val="24"/>
        </w:rPr>
      </w:pPr>
    </w:p>
    <w:p w14:paraId="7B47A13F" w14:textId="77777777" w:rsidR="00C5078A" w:rsidRPr="00F7092C" w:rsidRDefault="00EC0313">
      <w:pPr>
        <w:pStyle w:val="P68B1DB1-ListParagraph8"/>
        <w:numPr>
          <w:ilvl w:val="0"/>
          <w:numId w:val="10"/>
        </w:numPr>
        <w:spacing w:after="0" w:line="240" w:lineRule="auto"/>
        <w:ind w:left="284" w:hanging="284"/>
      </w:pPr>
      <w:r w:rsidRPr="00F7092C">
        <w:t>The provisional winning bidder has the duty to make every effort to undertake the necessary actions to conclude the tendering process, including actions related to the conclusion of the sales contract.</w:t>
      </w:r>
    </w:p>
    <w:p w14:paraId="0601DBA9" w14:textId="77777777" w:rsidR="00C5078A" w:rsidRPr="00F7092C" w:rsidRDefault="00C5078A">
      <w:pPr>
        <w:pStyle w:val="ListParagraph"/>
        <w:numPr>
          <w:ilvl w:val="0"/>
          <w:numId w:val="0"/>
        </w:numPr>
        <w:spacing w:after="0" w:line="240" w:lineRule="auto"/>
        <w:ind w:left="420"/>
        <w:rPr>
          <w:rFonts w:ascii="Times New Roman" w:hAnsi="Times New Roman"/>
          <w:sz w:val="24"/>
        </w:rPr>
      </w:pPr>
    </w:p>
    <w:p w14:paraId="105499EB" w14:textId="66B90629" w:rsidR="00C5078A" w:rsidRPr="00F7092C" w:rsidRDefault="00EC0313">
      <w:pPr>
        <w:pStyle w:val="P68B1DB1-ListParagraph8"/>
        <w:numPr>
          <w:ilvl w:val="0"/>
          <w:numId w:val="10"/>
        </w:numPr>
        <w:spacing w:after="0" w:line="240" w:lineRule="auto"/>
        <w:ind w:left="284" w:hanging="284"/>
      </w:pPr>
      <w:r w:rsidRPr="00F7092C">
        <w:t xml:space="preserve">Discussions between the Agency and the successful provisional </w:t>
      </w:r>
      <w:r w:rsidR="00A96B35" w:rsidRPr="00F7092C">
        <w:t>bidder</w:t>
      </w:r>
      <w:r w:rsidRPr="00F7092C">
        <w:t xml:space="preserve"> concerning the </w:t>
      </w:r>
      <w:r w:rsidR="00A96B35" w:rsidRPr="00F7092C">
        <w:t xml:space="preserve">sales </w:t>
      </w:r>
      <w:r w:rsidRPr="00F7092C">
        <w:t xml:space="preserve">contract shall be avoided as far as possible and the successful provisional </w:t>
      </w:r>
      <w:r w:rsidR="00A96B35" w:rsidRPr="00F7092C">
        <w:t>bidder</w:t>
      </w:r>
      <w:r w:rsidRPr="00F7092C">
        <w:t xml:space="preserve"> shall not require a change in the price of the higher </w:t>
      </w:r>
      <w:r w:rsidR="00A96B35" w:rsidRPr="00F7092C">
        <w:t>bid</w:t>
      </w:r>
      <w:r w:rsidRPr="00F7092C">
        <w:t xml:space="preserve">, the new entity or the asset tendered for, the terms and content of the contract or any similar action. </w:t>
      </w:r>
    </w:p>
    <w:p w14:paraId="18A196B4" w14:textId="77777777" w:rsidR="00C5078A" w:rsidRPr="00F7092C" w:rsidRDefault="00C5078A">
      <w:pPr>
        <w:pStyle w:val="ListParagraph"/>
        <w:numPr>
          <w:ilvl w:val="0"/>
          <w:numId w:val="0"/>
        </w:numPr>
        <w:spacing w:after="0" w:line="240" w:lineRule="auto"/>
        <w:ind w:left="420"/>
        <w:rPr>
          <w:rFonts w:ascii="Times New Roman" w:hAnsi="Times New Roman"/>
          <w:sz w:val="24"/>
        </w:rPr>
      </w:pPr>
    </w:p>
    <w:p w14:paraId="0A1F3210" w14:textId="42EA1C67" w:rsidR="00C5078A" w:rsidRPr="00F7092C" w:rsidRDefault="00EC0313">
      <w:pPr>
        <w:pStyle w:val="P68B1DB1-ListParagraph8"/>
        <w:numPr>
          <w:ilvl w:val="0"/>
          <w:numId w:val="10"/>
        </w:numPr>
        <w:spacing w:after="0" w:line="240" w:lineRule="auto"/>
        <w:ind w:left="284" w:hanging="284"/>
      </w:pPr>
      <w:r w:rsidRPr="00F7092C">
        <w:t xml:space="preserve">In the event that discussions between the Agency and the successful provisional </w:t>
      </w:r>
      <w:r w:rsidR="00A96B35" w:rsidRPr="00F7092C">
        <w:t>bidder</w:t>
      </w:r>
      <w:r w:rsidRPr="00F7092C">
        <w:t xml:space="preserve"> relating to the </w:t>
      </w:r>
      <w:r w:rsidR="00A96B35" w:rsidRPr="00F7092C">
        <w:t>sale</w:t>
      </w:r>
      <w:r w:rsidR="00A96B35" w:rsidRPr="00F7092C">
        <w:t>s</w:t>
      </w:r>
      <w:r w:rsidR="00A96B35" w:rsidRPr="00F7092C">
        <w:t xml:space="preserve"> </w:t>
      </w:r>
      <w:r w:rsidRPr="00F7092C">
        <w:t>contract are not successful (in the reasonable opinion of the Agency) within the time limit set out in paragraph 1 of this Article or after any extension of such period, the Agency shall:</w:t>
      </w:r>
    </w:p>
    <w:p w14:paraId="69D04BE7" w14:textId="77777777" w:rsidR="00C5078A" w:rsidRPr="00F7092C" w:rsidRDefault="00C5078A">
      <w:pPr>
        <w:ind w:left="540" w:hanging="720"/>
        <w:rPr>
          <w:rFonts w:ascii="Times New Roman" w:eastAsia="Times New Roman" w:hAnsi="Times New Roman"/>
          <w:kern w:val="0"/>
          <w:sz w:val="24"/>
        </w:rPr>
      </w:pPr>
    </w:p>
    <w:p w14:paraId="76FCD0AE" w14:textId="695B1FB3" w:rsidR="00C5078A" w:rsidRPr="00F7092C" w:rsidRDefault="00EC0313">
      <w:pPr>
        <w:pStyle w:val="P68B1DB1-ListParagraph8"/>
        <w:numPr>
          <w:ilvl w:val="1"/>
          <w:numId w:val="10"/>
        </w:numPr>
        <w:spacing w:after="0" w:line="240" w:lineRule="auto"/>
        <w:ind w:left="720" w:hanging="425"/>
      </w:pPr>
      <w:r w:rsidRPr="00F7092C">
        <w:t xml:space="preserve">has the right to determine the impossibility of realizing the sale of the asset offered for sale with the provisional </w:t>
      </w:r>
      <w:r w:rsidR="00A96B35" w:rsidRPr="00F7092C">
        <w:t xml:space="preserve">winning </w:t>
      </w:r>
      <w:r w:rsidRPr="00F7092C">
        <w:t xml:space="preserve">bidder; </w:t>
      </w:r>
    </w:p>
    <w:p w14:paraId="5BDE9566" w14:textId="77777777" w:rsidR="00C5078A" w:rsidRPr="00F7092C" w:rsidRDefault="00C5078A">
      <w:pPr>
        <w:pStyle w:val="ListParagraph"/>
        <w:numPr>
          <w:ilvl w:val="0"/>
          <w:numId w:val="0"/>
        </w:numPr>
        <w:spacing w:after="0" w:line="240" w:lineRule="auto"/>
        <w:ind w:left="720"/>
        <w:rPr>
          <w:rFonts w:ascii="Times New Roman" w:hAnsi="Times New Roman"/>
          <w:sz w:val="24"/>
        </w:rPr>
      </w:pPr>
    </w:p>
    <w:p w14:paraId="0516635E" w14:textId="20A5C3DF" w:rsidR="00C5078A" w:rsidRPr="00F7092C" w:rsidRDefault="00EC0313">
      <w:pPr>
        <w:pStyle w:val="P68B1DB1-ListParagraph8"/>
        <w:numPr>
          <w:ilvl w:val="1"/>
          <w:numId w:val="10"/>
        </w:numPr>
        <w:spacing w:after="0" w:line="240" w:lineRule="auto"/>
        <w:ind w:left="720" w:hanging="425"/>
      </w:pPr>
      <w:r w:rsidRPr="00F7092C">
        <w:t xml:space="preserve">The Agency shall notify the provisional winning bidder of the interruption of the discussion process and all amounts paid by the provisional winning bidder, with the exception of the bid submission fee, shall be returned to the provisional winning bidder. In the event that the Agency considers that the successful provisional </w:t>
      </w:r>
      <w:r w:rsidR="00A96B35" w:rsidRPr="00F7092C">
        <w:t>bidder</w:t>
      </w:r>
      <w:r w:rsidRPr="00F7092C">
        <w:t xml:space="preserve"> has not made all efforts to take the necessary actions to conclude the tender as set out in paragraph 3 of this Article, the successful provisional </w:t>
      </w:r>
      <w:r w:rsidR="00A96B35" w:rsidRPr="00F7092C">
        <w:t>bidder</w:t>
      </w:r>
      <w:r w:rsidRPr="00F7092C">
        <w:t xml:space="preserve"> shall have his </w:t>
      </w:r>
      <w:r w:rsidR="00A96B35" w:rsidRPr="00F7092C">
        <w:t xml:space="preserve">bid deposit </w:t>
      </w:r>
      <w:r w:rsidR="00A96B35" w:rsidRPr="00F7092C">
        <w:t>forfeited</w:t>
      </w:r>
      <w:r w:rsidRPr="00F7092C">
        <w:t>; and</w:t>
      </w:r>
    </w:p>
    <w:p w14:paraId="46EEC38C" w14:textId="77777777" w:rsidR="00C5078A" w:rsidRPr="00F7092C" w:rsidRDefault="00C5078A">
      <w:pPr>
        <w:pStyle w:val="ListParagraph"/>
        <w:numPr>
          <w:ilvl w:val="0"/>
          <w:numId w:val="0"/>
        </w:numPr>
        <w:spacing w:after="0" w:line="240" w:lineRule="auto"/>
        <w:ind w:left="720"/>
        <w:rPr>
          <w:rFonts w:ascii="Times New Roman" w:hAnsi="Times New Roman"/>
          <w:sz w:val="24"/>
        </w:rPr>
      </w:pPr>
    </w:p>
    <w:p w14:paraId="50D0A6C1" w14:textId="77094C6E" w:rsidR="00C5078A" w:rsidRPr="00F7092C" w:rsidRDefault="00EC0313">
      <w:pPr>
        <w:pStyle w:val="P68B1DB1-ListParagraph8"/>
        <w:numPr>
          <w:ilvl w:val="1"/>
          <w:numId w:val="10"/>
        </w:numPr>
        <w:spacing w:after="0" w:line="240" w:lineRule="auto"/>
        <w:ind w:left="720" w:hanging="425"/>
      </w:pPr>
      <w:r w:rsidRPr="00F7092C">
        <w:t xml:space="preserve">The Agency will contact the next bidder and invite him if he wants to make the purchase of the asset tendered at the price of his bid. In such cases, the provisions of Article 11 of </w:t>
      </w:r>
      <w:r w:rsidRPr="00F7092C">
        <w:lastRenderedPageBreak/>
        <w:t xml:space="preserve">this Regulation relating to the </w:t>
      </w:r>
      <w:r w:rsidR="00320D18" w:rsidRPr="00F7092C">
        <w:t>bidder</w:t>
      </w:r>
      <w:r w:rsidRPr="00F7092C">
        <w:t xml:space="preserve"> who has submitted the second highest </w:t>
      </w:r>
      <w:r w:rsidR="00320D18" w:rsidRPr="00F7092C">
        <w:t>bid</w:t>
      </w:r>
      <w:r w:rsidRPr="00F7092C">
        <w:t xml:space="preserve"> and the </w:t>
      </w:r>
      <w:r w:rsidR="00320D18" w:rsidRPr="00F7092C">
        <w:t xml:space="preserve">bidder </w:t>
      </w:r>
      <w:r w:rsidRPr="00F7092C">
        <w:t>ranked third in terms of the highest price shall apply accordingly.</w:t>
      </w:r>
    </w:p>
    <w:p w14:paraId="6F9A0C3B" w14:textId="77777777" w:rsidR="00C5078A" w:rsidRPr="00F7092C" w:rsidRDefault="00C5078A">
      <w:pPr>
        <w:rPr>
          <w:rFonts w:ascii="Times New Roman" w:hAnsi="Times New Roman"/>
          <w:kern w:val="0"/>
          <w:sz w:val="24"/>
        </w:rPr>
      </w:pPr>
    </w:p>
    <w:p w14:paraId="03D436A3" w14:textId="763BBBD2" w:rsidR="00C5078A" w:rsidRPr="00F7092C" w:rsidRDefault="00EC0313">
      <w:pPr>
        <w:pStyle w:val="P68B1DB1-ListParagraph8"/>
        <w:numPr>
          <w:ilvl w:val="0"/>
          <w:numId w:val="10"/>
        </w:numPr>
        <w:spacing w:after="0" w:line="240" w:lineRule="auto"/>
        <w:ind w:left="284" w:hanging="284"/>
      </w:pPr>
      <w:r w:rsidRPr="00F7092C">
        <w:t xml:space="preserve">The sales contract and any related documents shall be signed by an authorized representative of the Agency according to the </w:t>
      </w:r>
      <w:r w:rsidR="00320D18" w:rsidRPr="00F7092C">
        <w:t xml:space="preserve">Initial Charter </w:t>
      </w:r>
      <w:r w:rsidRPr="00F7092C">
        <w:t xml:space="preserve">of the Agency, and the buyer or an authorized (notarized) representative of the buyer. </w:t>
      </w:r>
    </w:p>
    <w:p w14:paraId="7F40C0C9" w14:textId="77777777" w:rsidR="00C5078A" w:rsidRPr="00F7092C" w:rsidRDefault="00C5078A">
      <w:pPr>
        <w:pStyle w:val="ListParagraph"/>
        <w:numPr>
          <w:ilvl w:val="0"/>
          <w:numId w:val="0"/>
        </w:numPr>
        <w:spacing w:after="0" w:line="240" w:lineRule="auto"/>
        <w:ind w:left="420"/>
        <w:rPr>
          <w:rFonts w:ascii="Times New Roman" w:hAnsi="Times New Roman"/>
          <w:sz w:val="24"/>
        </w:rPr>
      </w:pPr>
    </w:p>
    <w:p w14:paraId="7230DA59" w14:textId="2749D46A" w:rsidR="00C5078A" w:rsidRPr="00F7092C" w:rsidRDefault="00EC0313">
      <w:pPr>
        <w:pStyle w:val="P68B1DB1-ListParagraph8"/>
        <w:numPr>
          <w:ilvl w:val="0"/>
          <w:numId w:val="10"/>
        </w:numPr>
        <w:spacing w:after="0" w:line="240" w:lineRule="auto"/>
        <w:ind w:left="284" w:hanging="284"/>
      </w:pPr>
      <w:r w:rsidRPr="00F7092C">
        <w:t>The sale</w:t>
      </w:r>
      <w:r w:rsidR="00320D18" w:rsidRPr="00F7092C">
        <w:t>s</w:t>
      </w:r>
      <w:r w:rsidRPr="00F7092C">
        <w:t xml:space="preserve"> contract and other documents related to it shall be signed by the parties only after the payment of the total amount of the price announced as the provisional winning bid and the </w:t>
      </w:r>
      <w:r w:rsidR="00320D18" w:rsidRPr="00F7092C">
        <w:t xml:space="preserve">completion </w:t>
      </w:r>
      <w:r w:rsidRPr="00F7092C">
        <w:t xml:space="preserve">of payments and other possible obligations related to the public auction process. </w:t>
      </w:r>
    </w:p>
    <w:p w14:paraId="573587EF" w14:textId="77777777" w:rsidR="00C5078A" w:rsidRPr="00F7092C" w:rsidRDefault="00C5078A">
      <w:pPr>
        <w:jc w:val="center"/>
        <w:rPr>
          <w:rFonts w:ascii="Times New Roman" w:hAnsi="Times New Roman"/>
          <w:sz w:val="24"/>
        </w:rPr>
      </w:pPr>
    </w:p>
    <w:p w14:paraId="3BACC28D" w14:textId="54351861" w:rsidR="00C5078A" w:rsidRPr="00F7092C" w:rsidRDefault="00EC0313">
      <w:pPr>
        <w:pStyle w:val="P68B1DB1-Heading25"/>
        <w:spacing w:after="0" w:line="240" w:lineRule="auto"/>
        <w:jc w:val="center"/>
      </w:pPr>
      <w:bookmarkStart w:id="81" w:name="_Toc96505587"/>
      <w:bookmarkStart w:id="82" w:name="_Toc188601116"/>
      <w:bookmarkStart w:id="83" w:name="_Toc188601592"/>
      <w:r w:rsidRPr="00F7092C">
        <w:t xml:space="preserve">Article 14 </w:t>
      </w:r>
      <w:bookmarkEnd w:id="81"/>
    </w:p>
    <w:p w14:paraId="6DB0762F" w14:textId="77777777" w:rsidR="00C5078A" w:rsidRPr="00F7092C" w:rsidRDefault="00EC0313">
      <w:pPr>
        <w:pStyle w:val="P68B1DB1-Heading25"/>
        <w:spacing w:after="0" w:line="240" w:lineRule="auto"/>
        <w:jc w:val="center"/>
      </w:pPr>
      <w:bookmarkStart w:id="84" w:name="_Toc491346821"/>
      <w:bookmarkStart w:id="85" w:name="_Toc491348691"/>
      <w:bookmarkStart w:id="86" w:name="_Toc491351761"/>
      <w:bookmarkStart w:id="87" w:name="_Toc96505588"/>
      <w:r w:rsidRPr="00F7092C">
        <w:t>Reservation of rights on the part of the Agency</w:t>
      </w:r>
      <w:bookmarkEnd w:id="82"/>
      <w:bookmarkEnd w:id="83"/>
      <w:bookmarkEnd w:id="84"/>
      <w:bookmarkEnd w:id="85"/>
      <w:bookmarkEnd w:id="86"/>
      <w:bookmarkEnd w:id="87"/>
    </w:p>
    <w:p w14:paraId="25B2D68C" w14:textId="77777777" w:rsidR="00C5078A" w:rsidRPr="00F7092C" w:rsidRDefault="00C5078A">
      <w:pPr>
        <w:rPr>
          <w:rFonts w:ascii="Times New Roman" w:eastAsia="Times New Roman" w:hAnsi="Times New Roman"/>
          <w:kern w:val="0"/>
          <w:sz w:val="24"/>
        </w:rPr>
      </w:pPr>
    </w:p>
    <w:p w14:paraId="58DD7ADF" w14:textId="65581817" w:rsidR="00C5078A" w:rsidRPr="00F7092C" w:rsidRDefault="00EC0313">
      <w:pPr>
        <w:pStyle w:val="P68B1DB1-ListParagraph8"/>
        <w:numPr>
          <w:ilvl w:val="0"/>
          <w:numId w:val="11"/>
        </w:numPr>
        <w:spacing w:after="0" w:line="240" w:lineRule="auto"/>
        <w:ind w:left="284" w:hanging="284"/>
      </w:pPr>
      <w:r w:rsidRPr="00F7092C">
        <w:rPr>
          <w:b/>
        </w:rPr>
        <w:t xml:space="preserve">Amendments in terms of public auction: </w:t>
      </w:r>
      <w:r w:rsidRPr="00F7092C">
        <w:t>The Agency reserves the right to make any amendments, modifications or discontinuance of any procedure laid down in these rules for public auction, without any prior notice and without any cost or responsibility to the Agency. Amendments to these public auction rules shall be issued in writing by the Agency and made public.</w:t>
      </w:r>
    </w:p>
    <w:p w14:paraId="43BF97D3" w14:textId="77777777" w:rsidR="00C5078A" w:rsidRPr="00F7092C" w:rsidRDefault="00C5078A">
      <w:pPr>
        <w:rPr>
          <w:rFonts w:ascii="Times New Roman" w:eastAsia="Times New Roman" w:hAnsi="Times New Roman"/>
          <w:kern w:val="0"/>
          <w:sz w:val="24"/>
        </w:rPr>
      </w:pPr>
    </w:p>
    <w:p w14:paraId="28305930" w14:textId="2977D820" w:rsidR="00C5078A" w:rsidRPr="00F7092C" w:rsidRDefault="00EC0313">
      <w:pPr>
        <w:pStyle w:val="P68B1DB1-ListParagraph8"/>
        <w:numPr>
          <w:ilvl w:val="0"/>
          <w:numId w:val="11"/>
        </w:numPr>
        <w:spacing w:after="0" w:line="240" w:lineRule="auto"/>
        <w:ind w:left="284" w:hanging="284"/>
        <w:rPr>
          <w:i/>
        </w:rPr>
      </w:pPr>
      <w:r w:rsidRPr="00F7092C">
        <w:rPr>
          <w:b/>
        </w:rPr>
        <w:t xml:space="preserve">Rejection of the successful </w:t>
      </w:r>
      <w:r w:rsidR="00B6064F" w:rsidRPr="00F7092C">
        <w:rPr>
          <w:b/>
        </w:rPr>
        <w:t>bidder</w:t>
      </w:r>
      <w:r w:rsidRPr="00F7092C">
        <w:rPr>
          <w:b/>
        </w:rPr>
        <w:t xml:space="preserve">: </w:t>
      </w:r>
      <w:r w:rsidRPr="00F7092C">
        <w:t xml:space="preserve">If the Agency proves that the information provided by the successful provisional </w:t>
      </w:r>
      <w:r w:rsidR="00B6064F" w:rsidRPr="00F7092C">
        <w:t>bidder</w:t>
      </w:r>
      <w:r w:rsidRPr="00F7092C">
        <w:t xml:space="preserve"> is incorrect, it may reject</w:t>
      </w:r>
      <w:r w:rsidR="00B6064F" w:rsidRPr="00F7092C">
        <w:t xml:space="preserve"> a bid</w:t>
      </w:r>
      <w:r w:rsidRPr="00F7092C">
        <w:t xml:space="preserve"> of the successful provisional </w:t>
      </w:r>
      <w:r w:rsidR="00B6064F" w:rsidRPr="00F7092C">
        <w:t>bidder</w:t>
      </w:r>
      <w:r w:rsidRPr="00F7092C">
        <w:t xml:space="preserve"> and terminate the sale procedure in relation to it. The successful bidders will also have their bid deposits </w:t>
      </w:r>
      <w:r w:rsidR="00B6064F" w:rsidRPr="00F7092C">
        <w:t>forfeited</w:t>
      </w:r>
      <w:r w:rsidRPr="00F7092C">
        <w:t xml:space="preserve">. In such cases, the Agency may contact the next </w:t>
      </w:r>
      <w:r w:rsidR="00B6064F" w:rsidRPr="00F7092C">
        <w:t>bidder</w:t>
      </w:r>
      <w:r w:rsidRPr="00F7092C">
        <w:t xml:space="preserve"> and invite him to declare whether he wishes to carry out the purchase of the asset tendered at the price of his tender. In such cases, the provisions of the Public Auction Rules, which relate to the bidders ranked as the second and third highest price offered at public auction, shall apply accordingly.</w:t>
      </w:r>
    </w:p>
    <w:p w14:paraId="61DA509D" w14:textId="77777777" w:rsidR="00C5078A" w:rsidRPr="00F7092C" w:rsidRDefault="00C5078A">
      <w:pPr>
        <w:ind w:left="540"/>
        <w:rPr>
          <w:rFonts w:ascii="Times New Roman" w:eastAsia="Times New Roman" w:hAnsi="Times New Roman"/>
          <w:kern w:val="0"/>
          <w:sz w:val="24"/>
        </w:rPr>
      </w:pPr>
    </w:p>
    <w:p w14:paraId="0F53907F" w14:textId="77777777" w:rsidR="00C5078A" w:rsidRPr="00F7092C" w:rsidRDefault="00EC0313">
      <w:pPr>
        <w:pStyle w:val="P68B1DB1-ListParagraph12"/>
        <w:numPr>
          <w:ilvl w:val="0"/>
          <w:numId w:val="11"/>
        </w:numPr>
        <w:spacing w:after="0" w:line="240" w:lineRule="auto"/>
        <w:ind w:left="284" w:hanging="284"/>
      </w:pPr>
      <w:r w:rsidRPr="00F7092C">
        <w:t>The Contracting Relationship.</w:t>
      </w:r>
    </w:p>
    <w:p w14:paraId="13DB1C79" w14:textId="77777777" w:rsidR="00C5078A" w:rsidRPr="00F7092C" w:rsidRDefault="00C5078A">
      <w:pPr>
        <w:rPr>
          <w:rFonts w:ascii="Times New Roman" w:eastAsia="Times New Roman" w:hAnsi="Times New Roman"/>
          <w:kern w:val="0"/>
          <w:sz w:val="24"/>
        </w:rPr>
      </w:pPr>
    </w:p>
    <w:p w14:paraId="57E01A9C" w14:textId="08EBE3C5" w:rsidR="00C5078A" w:rsidRPr="00F7092C" w:rsidRDefault="00EC0313">
      <w:pPr>
        <w:pStyle w:val="P68B1DB1-ListParagraph8"/>
        <w:numPr>
          <w:ilvl w:val="1"/>
          <w:numId w:val="11"/>
        </w:numPr>
        <w:spacing w:after="0" w:line="240" w:lineRule="auto"/>
        <w:ind w:left="720" w:hanging="425"/>
      </w:pPr>
      <w:r w:rsidRPr="00F7092C">
        <w:t xml:space="preserve">The purpose of the Public Auction Rules is not to constitute any agreement between the Agency and the bidders. Consequently, it shall not be considered that any contract exists between the Agency and a </w:t>
      </w:r>
      <w:r w:rsidR="00B6064F" w:rsidRPr="00F7092C">
        <w:t>bidder</w:t>
      </w:r>
      <w:r w:rsidRPr="00F7092C">
        <w:t xml:space="preserve"> solely on account of the participation of such </w:t>
      </w:r>
      <w:r w:rsidR="00B6064F" w:rsidRPr="00F7092C">
        <w:t>bidder</w:t>
      </w:r>
      <w:r w:rsidRPr="00F7092C">
        <w:t xml:space="preserve"> in any aspect of the public auction. There will be no binding legal relationship between the Agency and the provisional winning bidder until the entry into force of the sales contract, so that neither the Agency nor the SOE will have any binding relationship with the provisional winning bidder. The Agency has the discretion to approve the eventual request of the Provisional Winning Bidder for the provision/placement of guards in order to secure and protect the assets offered at public auction. Such approval by the Agency shall not constitute a contractual relationship between the Agency and the Provisional </w:t>
      </w:r>
      <w:r w:rsidR="00B6064F" w:rsidRPr="00F7092C">
        <w:t>Winning</w:t>
      </w:r>
      <w:r w:rsidRPr="00F7092C">
        <w:t xml:space="preserve"> Bidder, and the Agency shall not be held liable for any expenses or obligations relating to this matter.</w:t>
      </w:r>
    </w:p>
    <w:p w14:paraId="4B69A58B" w14:textId="77777777" w:rsidR="00C5078A" w:rsidRPr="00F7092C" w:rsidRDefault="00C5078A">
      <w:pPr>
        <w:ind w:left="720" w:hanging="425"/>
        <w:rPr>
          <w:rFonts w:ascii="Times New Roman" w:eastAsia="Times New Roman" w:hAnsi="Times New Roman"/>
          <w:kern w:val="0"/>
          <w:sz w:val="24"/>
        </w:rPr>
      </w:pPr>
    </w:p>
    <w:p w14:paraId="2F009B4A" w14:textId="3FF213B7" w:rsidR="00C5078A" w:rsidRPr="00F7092C" w:rsidRDefault="00EC0313">
      <w:pPr>
        <w:pStyle w:val="P68B1DB1-ListParagraph8"/>
        <w:numPr>
          <w:ilvl w:val="1"/>
          <w:numId w:val="11"/>
        </w:numPr>
        <w:spacing w:after="0" w:line="240" w:lineRule="auto"/>
        <w:ind w:left="720" w:hanging="425"/>
      </w:pPr>
      <w:r w:rsidRPr="00F7092C">
        <w:t xml:space="preserve">The </w:t>
      </w:r>
      <w:r w:rsidR="00B6064F" w:rsidRPr="00F7092C">
        <w:t xml:space="preserve">sales </w:t>
      </w:r>
      <w:r w:rsidRPr="00F7092C">
        <w:t>contract</w:t>
      </w:r>
      <w:r w:rsidR="00B6064F" w:rsidRPr="00F7092C">
        <w:t xml:space="preserve"> </w:t>
      </w:r>
      <w:r w:rsidRPr="00F7092C">
        <w:t>of the asset sold by public auction is considered to have entered into force at the moment of its mutual signing by the Agency and by the buyer or his authorized representative with authorization to the notary. From the moment of signing the sale</w:t>
      </w:r>
      <w:r w:rsidR="00B6064F" w:rsidRPr="00F7092C">
        <w:t>s</w:t>
      </w:r>
      <w:r w:rsidRPr="00F7092C">
        <w:t xml:space="preserve"> </w:t>
      </w:r>
      <w:r w:rsidRPr="00F7092C">
        <w:lastRenderedPageBreak/>
        <w:t xml:space="preserve">contract, from both parties mentioned above, the bidder will be considered the buyer of the asset sold by public auction. </w:t>
      </w:r>
    </w:p>
    <w:p w14:paraId="45523EE6" w14:textId="77777777" w:rsidR="00C5078A" w:rsidRPr="00F7092C" w:rsidRDefault="00C5078A">
      <w:pPr>
        <w:jc w:val="left"/>
        <w:rPr>
          <w:rFonts w:ascii="Times New Roman" w:eastAsia="Times New Roman" w:hAnsi="Times New Roman"/>
          <w:kern w:val="0"/>
          <w:sz w:val="24"/>
        </w:rPr>
      </w:pPr>
    </w:p>
    <w:p w14:paraId="7F43CF4C" w14:textId="77777777" w:rsidR="00C5078A" w:rsidRPr="00F7092C" w:rsidRDefault="00EC0313">
      <w:pPr>
        <w:pStyle w:val="P68B1DB1-ListParagraph12"/>
        <w:numPr>
          <w:ilvl w:val="0"/>
          <w:numId w:val="11"/>
        </w:numPr>
        <w:spacing w:after="0" w:line="240" w:lineRule="auto"/>
        <w:ind w:left="284" w:hanging="284"/>
      </w:pPr>
      <w:r w:rsidRPr="00F7092C">
        <w:t>Language</w:t>
      </w:r>
    </w:p>
    <w:p w14:paraId="7FC49021" w14:textId="6A44A770" w:rsidR="00C5078A" w:rsidRPr="00F7092C" w:rsidRDefault="00EC0313">
      <w:pPr>
        <w:pStyle w:val="P68B1DB1-Normal7"/>
        <w:ind w:left="270"/>
      </w:pPr>
      <w:r w:rsidRPr="00F7092C">
        <w:t xml:space="preserve">The rules of the Public Auction are approved in the Albanian and Serbian languages. </w:t>
      </w:r>
    </w:p>
    <w:p w14:paraId="66D86A5F" w14:textId="77777777" w:rsidR="00C5078A" w:rsidRPr="00F7092C" w:rsidRDefault="00C5078A">
      <w:pPr>
        <w:ind w:left="270"/>
        <w:rPr>
          <w:rFonts w:ascii="Times New Roman" w:eastAsia="Times New Roman" w:hAnsi="Times New Roman"/>
          <w:kern w:val="0"/>
          <w:sz w:val="24"/>
        </w:rPr>
      </w:pPr>
    </w:p>
    <w:p w14:paraId="32DA426B" w14:textId="7ADD585C" w:rsidR="00C5078A" w:rsidRPr="00F7092C" w:rsidRDefault="00EC0313">
      <w:pPr>
        <w:pStyle w:val="P68B1DB1-ListParagraph12"/>
        <w:numPr>
          <w:ilvl w:val="0"/>
          <w:numId w:val="11"/>
        </w:numPr>
        <w:spacing w:after="0" w:line="240" w:lineRule="auto"/>
        <w:ind w:left="284" w:hanging="284"/>
      </w:pPr>
      <w:r w:rsidRPr="00F7092C">
        <w:t xml:space="preserve">Possibility of cancelling the </w:t>
      </w:r>
      <w:r w:rsidR="00B6064F" w:rsidRPr="00F7092C">
        <w:t xml:space="preserve">sales </w:t>
      </w:r>
      <w:r w:rsidRPr="00F7092C">
        <w:t xml:space="preserve">contract </w:t>
      </w:r>
    </w:p>
    <w:p w14:paraId="7A32C33B" w14:textId="16CE9914" w:rsidR="00C5078A" w:rsidRPr="00F7092C" w:rsidRDefault="00EC0313">
      <w:pPr>
        <w:pStyle w:val="P68B1DB1-Normal7"/>
        <w:ind w:left="360"/>
      </w:pPr>
      <w:r w:rsidRPr="00F7092C">
        <w:t xml:space="preserve">The Agency may cancel the signed </w:t>
      </w:r>
      <w:r w:rsidR="00B6064F" w:rsidRPr="00F7092C">
        <w:t xml:space="preserve">sales </w:t>
      </w:r>
      <w:r w:rsidRPr="00F7092C">
        <w:t xml:space="preserve">contract at any time in the following cases: </w:t>
      </w:r>
    </w:p>
    <w:p w14:paraId="0878AFC3" w14:textId="77777777" w:rsidR="00C5078A" w:rsidRPr="00F7092C" w:rsidRDefault="00C5078A">
      <w:pPr>
        <w:tabs>
          <w:tab w:val="left" w:pos="540"/>
        </w:tabs>
        <w:ind w:left="540"/>
        <w:rPr>
          <w:rFonts w:ascii="Times New Roman" w:eastAsia="Times New Roman" w:hAnsi="Times New Roman"/>
          <w:kern w:val="0"/>
          <w:sz w:val="24"/>
        </w:rPr>
      </w:pPr>
    </w:p>
    <w:p w14:paraId="18FB9319" w14:textId="4C16D4E9" w:rsidR="00C5078A" w:rsidRPr="00F7092C" w:rsidRDefault="00EC0313">
      <w:pPr>
        <w:pStyle w:val="P68B1DB1-ListParagraph8"/>
        <w:numPr>
          <w:ilvl w:val="1"/>
          <w:numId w:val="11"/>
        </w:numPr>
        <w:spacing w:after="0" w:line="240" w:lineRule="auto"/>
        <w:ind w:left="851" w:hanging="491"/>
      </w:pPr>
      <w:r w:rsidRPr="00F7092C">
        <w:t>If it i</w:t>
      </w:r>
      <w:r w:rsidR="00B6064F" w:rsidRPr="00F7092C">
        <w:t>s ascertained</w:t>
      </w:r>
      <w:r w:rsidRPr="00F7092C">
        <w:t xml:space="preserve"> by the competent authorities that the funds used by the provisional winning bidder for the purchase of the asset derive directly or indirectly from the illegal activity;</w:t>
      </w:r>
    </w:p>
    <w:p w14:paraId="0646F5F6" w14:textId="77777777" w:rsidR="00C5078A" w:rsidRPr="00F7092C" w:rsidRDefault="00C5078A">
      <w:pPr>
        <w:pStyle w:val="ListParagraph"/>
        <w:numPr>
          <w:ilvl w:val="0"/>
          <w:numId w:val="0"/>
        </w:numPr>
        <w:spacing w:after="0" w:line="240" w:lineRule="auto"/>
        <w:ind w:left="851" w:hanging="491"/>
        <w:rPr>
          <w:rFonts w:ascii="Times New Roman" w:hAnsi="Times New Roman"/>
          <w:sz w:val="24"/>
        </w:rPr>
      </w:pPr>
    </w:p>
    <w:p w14:paraId="6B56839B" w14:textId="4D71A52E" w:rsidR="00C5078A" w:rsidRPr="00F7092C" w:rsidRDefault="00EC0313">
      <w:pPr>
        <w:pStyle w:val="P68B1DB1-ListParagraph8"/>
        <w:numPr>
          <w:ilvl w:val="1"/>
          <w:numId w:val="11"/>
        </w:numPr>
        <w:spacing w:after="0" w:line="240" w:lineRule="auto"/>
        <w:ind w:left="851" w:hanging="491"/>
      </w:pPr>
      <w:r w:rsidRPr="00F7092C">
        <w:t>If it is</w:t>
      </w:r>
      <w:r w:rsidR="00B6064F" w:rsidRPr="00F7092C">
        <w:t xml:space="preserve"> ascertained</w:t>
      </w:r>
      <w:r w:rsidRPr="00F7092C">
        <w:t xml:space="preserve"> that during the public auction process the buyer has been involved in a secret agreement; or </w:t>
      </w:r>
    </w:p>
    <w:p w14:paraId="7103B5B6" w14:textId="77777777" w:rsidR="00C5078A" w:rsidRPr="00F7092C" w:rsidRDefault="00C5078A">
      <w:pPr>
        <w:pStyle w:val="ListParagraph"/>
        <w:numPr>
          <w:ilvl w:val="0"/>
          <w:numId w:val="0"/>
        </w:numPr>
        <w:spacing w:after="0" w:line="240" w:lineRule="auto"/>
        <w:ind w:left="851" w:hanging="491"/>
        <w:rPr>
          <w:rFonts w:ascii="Times New Roman" w:hAnsi="Times New Roman"/>
          <w:sz w:val="24"/>
        </w:rPr>
      </w:pPr>
    </w:p>
    <w:p w14:paraId="365EF03E" w14:textId="4EA08821" w:rsidR="00C5078A" w:rsidRPr="00F7092C" w:rsidRDefault="00EC0313">
      <w:pPr>
        <w:pStyle w:val="P68B1DB1-ListParagraph8"/>
        <w:numPr>
          <w:ilvl w:val="1"/>
          <w:numId w:val="11"/>
        </w:numPr>
        <w:spacing w:after="0" w:line="240" w:lineRule="auto"/>
        <w:ind w:left="851" w:hanging="491"/>
      </w:pPr>
      <w:r w:rsidRPr="00F7092C">
        <w:t xml:space="preserve">If it is </w:t>
      </w:r>
      <w:r w:rsidR="00773D34" w:rsidRPr="00F7092C">
        <w:t>ascertained</w:t>
      </w:r>
      <w:r w:rsidRPr="00F7092C">
        <w:t xml:space="preserve"> that there is a deviation or violation of the basic provisions of the Public Auction Rules.</w:t>
      </w:r>
    </w:p>
    <w:p w14:paraId="73334E5E" w14:textId="77777777" w:rsidR="00C5078A" w:rsidRPr="00F7092C" w:rsidRDefault="00C5078A">
      <w:pPr>
        <w:tabs>
          <w:tab w:val="left" w:pos="540"/>
        </w:tabs>
        <w:rPr>
          <w:rFonts w:ascii="Times New Roman" w:hAnsi="Times New Roman"/>
          <w:sz w:val="24"/>
        </w:rPr>
      </w:pPr>
    </w:p>
    <w:p w14:paraId="12524FCE" w14:textId="3AE6B1B3" w:rsidR="00C5078A" w:rsidRPr="00F7092C" w:rsidRDefault="00773D34">
      <w:pPr>
        <w:pStyle w:val="P68B1DB1-Heading25"/>
        <w:spacing w:after="0" w:line="240" w:lineRule="auto"/>
        <w:jc w:val="center"/>
      </w:pPr>
      <w:bookmarkStart w:id="88" w:name="_Toc96505589"/>
      <w:bookmarkStart w:id="89" w:name="_Toc188601117"/>
      <w:bookmarkStart w:id="90" w:name="_Toc188601593"/>
      <w:r w:rsidRPr="00F7092C">
        <w:t>Article</w:t>
      </w:r>
      <w:r w:rsidR="00EC0313" w:rsidRPr="00F7092C">
        <w:t xml:space="preserve"> 15 </w:t>
      </w:r>
      <w:bookmarkEnd w:id="88"/>
    </w:p>
    <w:p w14:paraId="7ACC5BC9" w14:textId="77777777" w:rsidR="00C5078A" w:rsidRPr="00F7092C" w:rsidRDefault="00EC0313">
      <w:pPr>
        <w:pStyle w:val="P68B1DB1-Heading25"/>
        <w:spacing w:after="0" w:line="240" w:lineRule="auto"/>
        <w:jc w:val="center"/>
      </w:pPr>
      <w:bookmarkStart w:id="91" w:name="_Toc491346823"/>
      <w:bookmarkStart w:id="92" w:name="_Toc491348693"/>
      <w:bookmarkStart w:id="93" w:name="_Toc491351763"/>
      <w:bookmarkStart w:id="94" w:name="_Toc96505590"/>
      <w:r w:rsidRPr="00F7092C">
        <w:t>Transitional provisions</w:t>
      </w:r>
      <w:bookmarkEnd w:id="89"/>
      <w:bookmarkEnd w:id="90"/>
      <w:bookmarkEnd w:id="91"/>
      <w:bookmarkEnd w:id="92"/>
      <w:bookmarkEnd w:id="93"/>
      <w:bookmarkEnd w:id="94"/>
    </w:p>
    <w:p w14:paraId="0CEA38F1" w14:textId="77777777" w:rsidR="00C5078A" w:rsidRPr="00F7092C" w:rsidRDefault="00C5078A">
      <w:pPr>
        <w:rPr>
          <w:rFonts w:ascii="Times New Roman" w:eastAsia="Times New Roman" w:hAnsi="Times New Roman"/>
          <w:kern w:val="0"/>
          <w:sz w:val="24"/>
        </w:rPr>
      </w:pPr>
    </w:p>
    <w:p w14:paraId="320E9B5D" w14:textId="07E48ABF" w:rsidR="00C5078A" w:rsidRPr="00F7092C" w:rsidRDefault="00EC0313">
      <w:pPr>
        <w:pStyle w:val="P68B1DB1-ListParagraph8"/>
        <w:numPr>
          <w:ilvl w:val="0"/>
          <w:numId w:val="17"/>
        </w:numPr>
        <w:spacing w:after="0" w:line="240" w:lineRule="auto"/>
        <w:ind w:left="270"/>
      </w:pPr>
      <w:r w:rsidRPr="00F7092C">
        <w:t xml:space="preserve">The rules of this Regulation shall apply to all public auction procedures announced after its entry into force. </w:t>
      </w:r>
    </w:p>
    <w:p w14:paraId="0BB75FFF" w14:textId="77777777" w:rsidR="00C5078A" w:rsidRPr="00F7092C" w:rsidRDefault="00C5078A">
      <w:pPr>
        <w:pStyle w:val="ListParagraph"/>
        <w:numPr>
          <w:ilvl w:val="0"/>
          <w:numId w:val="0"/>
        </w:numPr>
        <w:spacing w:after="0" w:line="240" w:lineRule="auto"/>
        <w:ind w:left="270"/>
        <w:rPr>
          <w:rFonts w:ascii="Times New Roman" w:hAnsi="Times New Roman"/>
          <w:sz w:val="24"/>
        </w:rPr>
      </w:pPr>
    </w:p>
    <w:p w14:paraId="5A2DE867" w14:textId="53C47209" w:rsidR="00C5078A" w:rsidRPr="00F7092C" w:rsidRDefault="00EC0313">
      <w:pPr>
        <w:pStyle w:val="P68B1DB1-Heading214"/>
        <w:spacing w:after="0" w:line="240" w:lineRule="auto"/>
        <w:jc w:val="center"/>
      </w:pPr>
      <w:bookmarkStart w:id="95" w:name="_Toc90323037"/>
      <w:bookmarkStart w:id="96" w:name="_Toc96505591"/>
      <w:bookmarkStart w:id="97" w:name="_Toc188601118"/>
      <w:bookmarkStart w:id="98" w:name="_Toc188601594"/>
      <w:r w:rsidRPr="00F7092C">
        <w:t xml:space="preserve">Article 16 </w:t>
      </w:r>
      <w:bookmarkEnd w:id="95"/>
      <w:bookmarkEnd w:id="96"/>
    </w:p>
    <w:p w14:paraId="2E39AA22" w14:textId="77777777" w:rsidR="00C5078A" w:rsidRPr="00F7092C" w:rsidRDefault="00EC0313">
      <w:pPr>
        <w:pStyle w:val="P68B1DB1-Heading214"/>
        <w:spacing w:after="0" w:line="240" w:lineRule="auto"/>
        <w:jc w:val="center"/>
      </w:pPr>
      <w:bookmarkStart w:id="99" w:name="_Toc90323038"/>
      <w:bookmarkStart w:id="100" w:name="_Toc96505592"/>
      <w:r w:rsidRPr="00F7092C">
        <w:t>Entry into force</w:t>
      </w:r>
      <w:bookmarkEnd w:id="97"/>
      <w:bookmarkEnd w:id="98"/>
      <w:bookmarkEnd w:id="99"/>
      <w:bookmarkEnd w:id="100"/>
    </w:p>
    <w:p w14:paraId="4F26A548" w14:textId="77777777" w:rsidR="00C5078A" w:rsidRPr="00F7092C" w:rsidRDefault="00C5078A">
      <w:pPr>
        <w:rPr>
          <w:rFonts w:ascii="Times New Roman" w:hAnsi="Times New Roman"/>
          <w:sz w:val="24"/>
        </w:rPr>
      </w:pPr>
    </w:p>
    <w:p w14:paraId="189FA1F6" w14:textId="77777777" w:rsidR="00C5078A" w:rsidRPr="00F7092C" w:rsidRDefault="00EC0313">
      <w:pPr>
        <w:pStyle w:val="P68B1DB1-ListParagraph8"/>
        <w:numPr>
          <w:ilvl w:val="0"/>
          <w:numId w:val="12"/>
        </w:numPr>
        <w:spacing w:after="0" w:line="240" w:lineRule="auto"/>
        <w:ind w:left="284" w:hanging="284"/>
      </w:pPr>
      <w:r w:rsidRPr="00F7092C">
        <w:t xml:space="preserve">This Regulation shall enter into force on the date of its approval by the Board of Directors. </w:t>
      </w:r>
    </w:p>
    <w:p w14:paraId="3F1515F0" w14:textId="77777777" w:rsidR="00C5078A" w:rsidRPr="00F7092C" w:rsidRDefault="00C5078A">
      <w:pPr>
        <w:pStyle w:val="ListParagraph"/>
        <w:numPr>
          <w:ilvl w:val="0"/>
          <w:numId w:val="0"/>
        </w:numPr>
        <w:spacing w:after="0" w:line="240" w:lineRule="auto"/>
        <w:ind w:left="284" w:hanging="284"/>
        <w:rPr>
          <w:rFonts w:ascii="Times New Roman" w:hAnsi="Times New Roman"/>
          <w:sz w:val="24"/>
        </w:rPr>
      </w:pPr>
    </w:p>
    <w:p w14:paraId="2E1CD2E5" w14:textId="539F2EA2" w:rsidR="00C5078A" w:rsidRPr="00F7092C" w:rsidRDefault="00EC0313">
      <w:pPr>
        <w:pStyle w:val="P68B1DB1-Normal1"/>
        <w:jc w:val="center"/>
        <w:rPr>
          <w:rFonts w:eastAsia="Times New Roman"/>
          <w:kern w:val="0"/>
        </w:rPr>
      </w:pPr>
      <w:r w:rsidRPr="00F7092C">
        <w:t>Pristina, on July 30, 2025.</w:t>
      </w:r>
    </w:p>
    <w:p w14:paraId="22D355B6" w14:textId="77777777" w:rsidR="00C5078A" w:rsidRPr="00F7092C" w:rsidRDefault="00C5078A">
      <w:pPr>
        <w:jc w:val="center"/>
        <w:rPr>
          <w:rFonts w:ascii="Times New Roman" w:eastAsia="Times New Roman" w:hAnsi="Times New Roman"/>
          <w:kern w:val="0"/>
          <w:sz w:val="24"/>
        </w:rPr>
      </w:pPr>
    </w:p>
    <w:p w14:paraId="208BFBA3" w14:textId="77777777" w:rsidR="00C5078A" w:rsidRPr="00F7092C" w:rsidRDefault="00EC0313" w:rsidP="00773D34">
      <w:pPr>
        <w:pStyle w:val="P68B1DB1-Normal2"/>
        <w:jc w:val="center"/>
        <w:rPr>
          <w:u w:val="single"/>
        </w:rPr>
      </w:pPr>
      <w:r w:rsidRPr="00F7092C">
        <w:rPr>
          <w:u w:val="single"/>
        </w:rPr>
        <w:t>Mentor Hyseni</w:t>
      </w:r>
    </w:p>
    <w:p w14:paraId="356D69FD" w14:textId="77777777" w:rsidR="00C5078A" w:rsidRPr="00F7092C" w:rsidRDefault="00EC0313">
      <w:pPr>
        <w:pStyle w:val="P68B1DB1-Normal7"/>
        <w:jc w:val="center"/>
      </w:pPr>
      <w:r w:rsidRPr="00F7092C">
        <w:t>_________________________________</w:t>
      </w:r>
    </w:p>
    <w:p w14:paraId="4187EE85" w14:textId="13A092E0" w:rsidR="00C5078A" w:rsidRPr="00F7092C" w:rsidRDefault="00EC0313">
      <w:pPr>
        <w:pStyle w:val="P68B1DB1-Normal2"/>
        <w:jc w:val="center"/>
      </w:pPr>
      <w:r w:rsidRPr="00F7092C">
        <w:tab/>
      </w:r>
    </w:p>
    <w:p w14:paraId="3E3B387C" w14:textId="56D431CD" w:rsidR="00773D34" w:rsidRPr="00F7092C" w:rsidRDefault="00773D34">
      <w:pPr>
        <w:pStyle w:val="P68B1DB1-Normal2"/>
        <w:jc w:val="center"/>
      </w:pPr>
      <w:r w:rsidRPr="00F7092C">
        <w:t>Chairman</w:t>
      </w:r>
    </w:p>
    <w:p w14:paraId="16D63577" w14:textId="122F5E24" w:rsidR="00C5078A" w:rsidRPr="00F7092C" w:rsidRDefault="00EC0313">
      <w:pPr>
        <w:pStyle w:val="P68B1DB1-Normal2"/>
        <w:jc w:val="center"/>
      </w:pPr>
      <w:r w:rsidRPr="00F7092C">
        <w:t>Board of Directors</w:t>
      </w:r>
    </w:p>
    <w:p w14:paraId="4481CAC6" w14:textId="59C15F4C" w:rsidR="00C5078A" w:rsidRPr="00F7092C" w:rsidRDefault="00773D34">
      <w:pPr>
        <w:pStyle w:val="P68B1DB1-Normal2"/>
        <w:jc w:val="center"/>
      </w:pPr>
      <w:r w:rsidRPr="00F7092C">
        <w:t>Privatization</w:t>
      </w:r>
      <w:r w:rsidR="00EC0313" w:rsidRPr="00F7092C">
        <w:t xml:space="preserve"> Agency of Kosovo</w:t>
      </w:r>
    </w:p>
    <w:p w14:paraId="6A0830F3" w14:textId="77777777" w:rsidR="00C5078A" w:rsidRPr="00F7092C" w:rsidRDefault="00C5078A"/>
    <w:p w14:paraId="574ABCCF" w14:textId="375F39A3" w:rsidR="00C5078A" w:rsidRPr="00F7092C" w:rsidRDefault="00EC0313">
      <w:pPr>
        <w:pStyle w:val="Heading2"/>
        <w:spacing w:after="0" w:line="240" w:lineRule="auto"/>
        <w:jc w:val="center"/>
        <w:rPr>
          <w:rFonts w:ascii="Times New Roman" w:hAnsi="Times New Roman"/>
          <w:b/>
          <w:caps w:val="0"/>
          <w:sz w:val="24"/>
        </w:rPr>
      </w:pPr>
      <w:r w:rsidRPr="00F7092C">
        <w:br w:type="page"/>
      </w:r>
      <w:bookmarkStart w:id="101" w:name="_Toc96505593"/>
      <w:bookmarkStart w:id="102" w:name="_Toc188601595"/>
      <w:r w:rsidR="00773D34" w:rsidRPr="00F7092C">
        <w:rPr>
          <w:rFonts w:ascii="Times New Roman" w:hAnsi="Times New Roman"/>
          <w:b/>
          <w:caps w:val="0"/>
          <w:sz w:val="24"/>
        </w:rPr>
        <w:lastRenderedPageBreak/>
        <w:t>A</w:t>
      </w:r>
      <w:r w:rsidR="00F7092C">
        <w:rPr>
          <w:rFonts w:ascii="Times New Roman" w:hAnsi="Times New Roman"/>
          <w:b/>
          <w:caps w:val="0"/>
          <w:sz w:val="24"/>
        </w:rPr>
        <w:t>ppendix</w:t>
      </w:r>
      <w:r w:rsidRPr="00F7092C">
        <w:rPr>
          <w:rFonts w:ascii="Times New Roman" w:hAnsi="Times New Roman"/>
          <w:b/>
          <w:caps w:val="0"/>
          <w:sz w:val="24"/>
        </w:rPr>
        <w:t xml:space="preserve"> A</w:t>
      </w:r>
      <w:bookmarkEnd w:id="101"/>
    </w:p>
    <w:p w14:paraId="693A2591" w14:textId="77777777" w:rsidR="00C5078A" w:rsidRPr="00F7092C" w:rsidRDefault="00C5078A">
      <w:pPr>
        <w:pStyle w:val="Heading2"/>
        <w:spacing w:after="0" w:line="276" w:lineRule="auto"/>
        <w:jc w:val="center"/>
        <w:rPr>
          <w:rFonts w:ascii="Times New Roman" w:hAnsi="Times New Roman"/>
          <w:b/>
          <w:caps w:val="0"/>
          <w:sz w:val="24"/>
        </w:rPr>
      </w:pPr>
    </w:p>
    <w:p w14:paraId="76C019BE" w14:textId="1B3555FA" w:rsidR="00C5078A" w:rsidRPr="00F7092C" w:rsidRDefault="00EC0313">
      <w:pPr>
        <w:pStyle w:val="P68B1DB1-Heading214"/>
        <w:spacing w:after="0" w:line="276" w:lineRule="auto"/>
        <w:jc w:val="center"/>
      </w:pPr>
      <w:bookmarkStart w:id="103" w:name="_Toc96505594"/>
      <w:r w:rsidRPr="00F7092C">
        <w:t>"PUBLIC AUCTION SCHEDULE"</w:t>
      </w:r>
      <w:bookmarkEnd w:id="102"/>
      <w:bookmarkEnd w:id="103"/>
    </w:p>
    <w:p w14:paraId="42A887B5" w14:textId="77777777" w:rsidR="00C5078A" w:rsidRPr="00F7092C" w:rsidRDefault="00C5078A">
      <w:pPr>
        <w:spacing w:line="276" w:lineRule="auto"/>
        <w:jc w:val="center"/>
        <w:rPr>
          <w:rFonts w:ascii="Times New Roman" w:eastAsia="Times New Roman" w:hAnsi="Times New Roman"/>
          <w:b/>
          <w:color w:val="000000"/>
          <w:kern w:val="0"/>
          <w:sz w:val="24"/>
        </w:rPr>
      </w:pPr>
    </w:p>
    <w:p w14:paraId="566B03FE" w14:textId="09F9B2FE" w:rsidR="00C5078A" w:rsidRPr="00F7092C" w:rsidRDefault="00773D34">
      <w:pPr>
        <w:pStyle w:val="P68B1DB1-Normal2"/>
        <w:spacing w:line="276" w:lineRule="auto"/>
        <w:rPr>
          <w:color w:val="000000"/>
        </w:rPr>
      </w:pPr>
      <w:r w:rsidRPr="00F7092C">
        <w:t>Summary</w:t>
      </w:r>
      <w:r w:rsidRPr="00F7092C">
        <w:t xml:space="preserve"> of p</w:t>
      </w:r>
      <w:r w:rsidR="00EC0313" w:rsidRPr="00F7092C">
        <w:t xml:space="preserve">ublic </w:t>
      </w:r>
      <w:r w:rsidRPr="00F7092C">
        <w:t>a</w:t>
      </w:r>
      <w:r w:rsidR="00EC0313" w:rsidRPr="00F7092C">
        <w:t xml:space="preserve">uction </w:t>
      </w:r>
      <w:r w:rsidRPr="00F7092C">
        <w:t>h</w:t>
      </w:r>
      <w:r w:rsidR="00EC0313" w:rsidRPr="00F7092C">
        <w:t xml:space="preserve">ours </w:t>
      </w:r>
    </w:p>
    <w:p w14:paraId="62850DEC" w14:textId="77777777" w:rsidR="00C5078A" w:rsidRPr="00F7092C" w:rsidRDefault="00C5078A">
      <w:pPr>
        <w:spacing w:line="276" w:lineRule="auto"/>
        <w:rPr>
          <w:rFonts w:ascii="Times New Roman" w:eastAsia="Times New Roman" w:hAnsi="Times New Roman"/>
          <w:b/>
          <w:i/>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8"/>
        <w:gridCol w:w="1200"/>
        <w:gridCol w:w="1440"/>
        <w:gridCol w:w="2640"/>
      </w:tblGrid>
      <w:tr w:rsidR="00C5078A" w:rsidRPr="00F7092C" w14:paraId="3A56D9BA" w14:textId="77777777">
        <w:tc>
          <w:tcPr>
            <w:tcW w:w="4188" w:type="dxa"/>
          </w:tcPr>
          <w:p w14:paraId="25741118" w14:textId="77777777" w:rsidR="00C5078A" w:rsidRPr="00F7092C" w:rsidRDefault="00EC0313">
            <w:pPr>
              <w:pStyle w:val="P68B1DB1-Normal15"/>
              <w:spacing w:line="276" w:lineRule="auto"/>
              <w:jc w:val="center"/>
            </w:pPr>
            <w:r w:rsidRPr="00F7092C">
              <w:t>Date</w:t>
            </w:r>
          </w:p>
        </w:tc>
        <w:tc>
          <w:tcPr>
            <w:tcW w:w="1200" w:type="dxa"/>
          </w:tcPr>
          <w:p w14:paraId="70C090F2" w14:textId="635B4334" w:rsidR="00C5078A" w:rsidRPr="00F7092C" w:rsidRDefault="00EC0313">
            <w:pPr>
              <w:pStyle w:val="P68B1DB1-Normal15"/>
              <w:spacing w:line="276" w:lineRule="auto"/>
              <w:jc w:val="center"/>
            </w:pPr>
            <w:r w:rsidRPr="00F7092C">
              <w:t>F</w:t>
            </w:r>
            <w:r w:rsidR="00773D34" w:rsidRPr="00F7092C">
              <w:t>rom</w:t>
            </w:r>
          </w:p>
        </w:tc>
        <w:tc>
          <w:tcPr>
            <w:tcW w:w="1440" w:type="dxa"/>
          </w:tcPr>
          <w:p w14:paraId="26857BD7" w14:textId="77777777" w:rsidR="00C5078A" w:rsidRPr="00F7092C" w:rsidRDefault="00EC0313">
            <w:pPr>
              <w:pStyle w:val="P68B1DB1-Normal15"/>
              <w:spacing w:line="276" w:lineRule="auto"/>
              <w:jc w:val="center"/>
            </w:pPr>
            <w:r w:rsidRPr="00F7092C">
              <w:t xml:space="preserve">Until </w:t>
            </w:r>
          </w:p>
        </w:tc>
        <w:tc>
          <w:tcPr>
            <w:tcW w:w="2640" w:type="dxa"/>
          </w:tcPr>
          <w:p w14:paraId="69ECBE8B" w14:textId="77777777" w:rsidR="00C5078A" w:rsidRPr="00F7092C" w:rsidRDefault="00EC0313">
            <w:pPr>
              <w:pStyle w:val="P68B1DB1-Normal15"/>
              <w:spacing w:line="276" w:lineRule="auto"/>
              <w:jc w:val="center"/>
            </w:pPr>
            <w:r w:rsidRPr="00F7092C">
              <w:t>Duration</w:t>
            </w:r>
          </w:p>
        </w:tc>
      </w:tr>
      <w:tr w:rsidR="00C5078A" w:rsidRPr="00F7092C" w14:paraId="13D87AF0" w14:textId="77777777">
        <w:tc>
          <w:tcPr>
            <w:tcW w:w="4188" w:type="dxa"/>
          </w:tcPr>
          <w:p w14:paraId="30EB7862" w14:textId="255902B5" w:rsidR="00C5078A" w:rsidRPr="00F7092C" w:rsidRDefault="00EC0313">
            <w:pPr>
              <w:pStyle w:val="P68B1DB1-Normal2"/>
              <w:spacing w:before="120" w:after="120" w:line="276" w:lineRule="auto"/>
              <w:jc w:val="left"/>
            </w:pPr>
            <w:r w:rsidRPr="00F7092C">
              <w:t xml:space="preserve">Publication of </w:t>
            </w:r>
            <w:r w:rsidR="00773D34" w:rsidRPr="00F7092C">
              <w:t>p</w:t>
            </w:r>
            <w:r w:rsidRPr="00F7092C">
              <w:t xml:space="preserve">ublic </w:t>
            </w:r>
            <w:r w:rsidR="00773D34" w:rsidRPr="00F7092C">
              <w:t>a</w:t>
            </w:r>
            <w:r w:rsidRPr="00F7092C">
              <w:t>uction</w:t>
            </w:r>
            <w:r w:rsidR="00773D34" w:rsidRPr="00F7092C">
              <w:t xml:space="preserve"> notice</w:t>
            </w:r>
          </w:p>
        </w:tc>
        <w:tc>
          <w:tcPr>
            <w:tcW w:w="1200" w:type="dxa"/>
          </w:tcPr>
          <w:p w14:paraId="547609D6" w14:textId="77777777" w:rsidR="00C5078A" w:rsidRPr="00F7092C" w:rsidRDefault="00C5078A">
            <w:pPr>
              <w:spacing w:before="120" w:after="120" w:line="276" w:lineRule="auto"/>
              <w:rPr>
                <w:rFonts w:ascii="Times New Roman" w:eastAsia="Times New Roman" w:hAnsi="Times New Roman"/>
                <w:kern w:val="0"/>
                <w:sz w:val="24"/>
              </w:rPr>
            </w:pPr>
          </w:p>
        </w:tc>
        <w:tc>
          <w:tcPr>
            <w:tcW w:w="1440" w:type="dxa"/>
          </w:tcPr>
          <w:p w14:paraId="4F644676" w14:textId="77777777" w:rsidR="00C5078A" w:rsidRPr="00F7092C" w:rsidRDefault="00C5078A">
            <w:pPr>
              <w:spacing w:before="120" w:after="120" w:line="276" w:lineRule="auto"/>
              <w:rPr>
                <w:rFonts w:ascii="Times New Roman" w:eastAsia="Times New Roman" w:hAnsi="Times New Roman"/>
                <w:kern w:val="0"/>
                <w:sz w:val="24"/>
              </w:rPr>
            </w:pPr>
          </w:p>
        </w:tc>
        <w:tc>
          <w:tcPr>
            <w:tcW w:w="2640" w:type="dxa"/>
          </w:tcPr>
          <w:p w14:paraId="54EFF009" w14:textId="2561800F" w:rsidR="00C5078A" w:rsidRPr="00F7092C" w:rsidRDefault="00EC0313">
            <w:pPr>
              <w:pStyle w:val="P68B1DB1-Normal7"/>
              <w:spacing w:before="120" w:after="120" w:line="276" w:lineRule="auto"/>
              <w:jc w:val="center"/>
            </w:pPr>
            <w:r w:rsidRPr="00F7092C">
              <w:t>20</w:t>
            </w:r>
            <w:r w:rsidR="00773D34" w:rsidRPr="00F7092C">
              <w:t xml:space="preserve"> days </w:t>
            </w:r>
          </w:p>
        </w:tc>
      </w:tr>
      <w:tr w:rsidR="00C5078A" w:rsidRPr="00F7092C" w14:paraId="7BCDCC10" w14:textId="77777777">
        <w:tc>
          <w:tcPr>
            <w:tcW w:w="4188" w:type="dxa"/>
          </w:tcPr>
          <w:p w14:paraId="72F111B7" w14:textId="60631F3C" w:rsidR="00C5078A" w:rsidRPr="00F7092C" w:rsidRDefault="00773D34">
            <w:pPr>
              <w:pStyle w:val="P68B1DB1-Normal2"/>
              <w:spacing w:before="120" w:after="120" w:line="276" w:lineRule="auto"/>
              <w:jc w:val="left"/>
            </w:pPr>
            <w:r w:rsidRPr="00F7092C">
              <w:t>Due diligence site</w:t>
            </w:r>
            <w:r w:rsidR="00EC0313" w:rsidRPr="00F7092C">
              <w:t xml:space="preserve"> visits</w:t>
            </w:r>
          </w:p>
        </w:tc>
        <w:tc>
          <w:tcPr>
            <w:tcW w:w="1200" w:type="dxa"/>
          </w:tcPr>
          <w:p w14:paraId="25419317" w14:textId="77777777" w:rsidR="00C5078A" w:rsidRPr="00F7092C" w:rsidRDefault="00C5078A">
            <w:pPr>
              <w:spacing w:before="120" w:after="120" w:line="276" w:lineRule="auto"/>
              <w:rPr>
                <w:rFonts w:ascii="Times New Roman" w:eastAsia="Times New Roman" w:hAnsi="Times New Roman"/>
                <w:kern w:val="0"/>
                <w:sz w:val="24"/>
              </w:rPr>
            </w:pPr>
          </w:p>
        </w:tc>
        <w:tc>
          <w:tcPr>
            <w:tcW w:w="1440" w:type="dxa"/>
          </w:tcPr>
          <w:p w14:paraId="5FB4ABB3" w14:textId="77777777" w:rsidR="00C5078A" w:rsidRPr="00F7092C" w:rsidRDefault="00C5078A">
            <w:pPr>
              <w:spacing w:before="120" w:after="120" w:line="276" w:lineRule="auto"/>
              <w:rPr>
                <w:rFonts w:ascii="Times New Roman" w:eastAsia="Times New Roman" w:hAnsi="Times New Roman"/>
                <w:kern w:val="0"/>
                <w:sz w:val="24"/>
              </w:rPr>
            </w:pPr>
          </w:p>
        </w:tc>
        <w:tc>
          <w:tcPr>
            <w:tcW w:w="2640" w:type="dxa"/>
          </w:tcPr>
          <w:p w14:paraId="312BE3C5" w14:textId="6003DA96" w:rsidR="00C5078A" w:rsidRPr="00F7092C" w:rsidRDefault="00EC0313">
            <w:pPr>
              <w:pStyle w:val="P68B1DB1-Normal7"/>
              <w:spacing w:before="120" w:after="120" w:line="276" w:lineRule="auto"/>
              <w:jc w:val="center"/>
            </w:pPr>
            <w:r w:rsidRPr="00F7092C">
              <w:t>20</w:t>
            </w:r>
            <w:r w:rsidR="00773D34" w:rsidRPr="00F7092C">
              <w:t xml:space="preserve"> days</w:t>
            </w:r>
          </w:p>
        </w:tc>
      </w:tr>
      <w:tr w:rsidR="00C5078A" w:rsidRPr="00F7092C" w14:paraId="3FEFC233" w14:textId="77777777">
        <w:tc>
          <w:tcPr>
            <w:tcW w:w="4188" w:type="dxa"/>
          </w:tcPr>
          <w:p w14:paraId="211A774D" w14:textId="4CC6DF18" w:rsidR="00C5078A" w:rsidRPr="00F7092C" w:rsidRDefault="00EC0313">
            <w:pPr>
              <w:pStyle w:val="P68B1DB1-Normal2"/>
              <w:spacing w:before="120" w:after="120" w:line="276" w:lineRule="auto"/>
              <w:jc w:val="left"/>
            </w:pPr>
            <w:r w:rsidRPr="00F7092C">
              <w:t>Registration of bidders</w:t>
            </w:r>
          </w:p>
        </w:tc>
        <w:tc>
          <w:tcPr>
            <w:tcW w:w="1200" w:type="dxa"/>
          </w:tcPr>
          <w:p w14:paraId="0F5F979F" w14:textId="77777777" w:rsidR="00C5078A" w:rsidRPr="00F7092C" w:rsidRDefault="00EC0313">
            <w:pPr>
              <w:pStyle w:val="P68B1DB1-Normal7"/>
              <w:spacing w:before="120" w:after="120" w:line="276" w:lineRule="auto"/>
              <w:jc w:val="center"/>
            </w:pPr>
            <w:r w:rsidRPr="00F7092C">
              <w:t>10:00</w:t>
            </w:r>
          </w:p>
        </w:tc>
        <w:tc>
          <w:tcPr>
            <w:tcW w:w="1440" w:type="dxa"/>
          </w:tcPr>
          <w:p w14:paraId="61486FA6" w14:textId="77777777" w:rsidR="00C5078A" w:rsidRPr="00F7092C" w:rsidRDefault="00EC0313">
            <w:pPr>
              <w:pStyle w:val="P68B1DB1-Normal7"/>
              <w:spacing w:before="120" w:after="120" w:line="276" w:lineRule="auto"/>
              <w:jc w:val="center"/>
            </w:pPr>
            <w:r w:rsidRPr="00F7092C">
              <w:t>12:00</w:t>
            </w:r>
          </w:p>
        </w:tc>
        <w:tc>
          <w:tcPr>
            <w:tcW w:w="2640" w:type="dxa"/>
          </w:tcPr>
          <w:p w14:paraId="32F018AF" w14:textId="77777777" w:rsidR="00C5078A" w:rsidRPr="00F7092C" w:rsidRDefault="00EC0313">
            <w:pPr>
              <w:pStyle w:val="P68B1DB1-Normal7"/>
              <w:spacing w:before="120" w:after="120" w:line="276" w:lineRule="auto"/>
              <w:jc w:val="center"/>
            </w:pPr>
            <w:r w:rsidRPr="00F7092C">
              <w:t>2 hours</w:t>
            </w:r>
          </w:p>
        </w:tc>
      </w:tr>
      <w:tr w:rsidR="00C5078A" w:rsidRPr="00F7092C" w14:paraId="6736AC5F" w14:textId="77777777">
        <w:tc>
          <w:tcPr>
            <w:tcW w:w="4188" w:type="dxa"/>
          </w:tcPr>
          <w:p w14:paraId="6BF9E316" w14:textId="22E6647E" w:rsidR="00C5078A" w:rsidRPr="00F7092C" w:rsidRDefault="00EC0313">
            <w:pPr>
              <w:pStyle w:val="P68B1DB1-Normal2"/>
              <w:spacing w:before="120" w:after="120" w:line="276" w:lineRule="auto"/>
              <w:jc w:val="left"/>
            </w:pPr>
            <w:r w:rsidRPr="00F7092C">
              <w:t>Opening a Public Auction/</w:t>
            </w:r>
            <w:r w:rsidR="00773D34" w:rsidRPr="00F7092C">
              <w:t>Receipt of</w:t>
            </w:r>
            <w:r w:rsidRPr="00F7092C">
              <w:t xml:space="preserve"> oral bids and identifying the bid price</w:t>
            </w:r>
          </w:p>
        </w:tc>
        <w:tc>
          <w:tcPr>
            <w:tcW w:w="1200" w:type="dxa"/>
          </w:tcPr>
          <w:p w14:paraId="6C89A48C" w14:textId="77777777" w:rsidR="00C5078A" w:rsidRPr="00F7092C" w:rsidRDefault="00EC0313">
            <w:pPr>
              <w:pStyle w:val="P68B1DB1-Normal7"/>
              <w:spacing w:before="120" w:after="120" w:line="276" w:lineRule="auto"/>
              <w:jc w:val="center"/>
            </w:pPr>
            <w:r w:rsidRPr="00F7092C">
              <w:t>13:00</w:t>
            </w:r>
          </w:p>
        </w:tc>
        <w:tc>
          <w:tcPr>
            <w:tcW w:w="1440" w:type="dxa"/>
          </w:tcPr>
          <w:p w14:paraId="777A7BE1" w14:textId="77777777" w:rsidR="00C5078A" w:rsidRPr="00F7092C" w:rsidRDefault="00EC0313">
            <w:pPr>
              <w:pStyle w:val="P68B1DB1-Normal7"/>
              <w:spacing w:before="120" w:after="120" w:line="276" w:lineRule="auto"/>
              <w:jc w:val="center"/>
            </w:pPr>
            <w:r w:rsidRPr="00F7092C">
              <w:t>16:00-17:00</w:t>
            </w:r>
          </w:p>
        </w:tc>
        <w:tc>
          <w:tcPr>
            <w:tcW w:w="2640" w:type="dxa"/>
          </w:tcPr>
          <w:p w14:paraId="30EF4BAB" w14:textId="7D6E5EF4" w:rsidR="00C5078A" w:rsidRPr="00F7092C" w:rsidRDefault="00EC0313">
            <w:pPr>
              <w:pStyle w:val="P68B1DB1-Normal7"/>
              <w:spacing w:before="120" w:after="120" w:line="276" w:lineRule="auto"/>
              <w:jc w:val="center"/>
            </w:pPr>
            <w:r w:rsidRPr="00F7092C">
              <w:t>Immediately after 13:00</w:t>
            </w:r>
            <w:r w:rsidR="00773D34" w:rsidRPr="00F7092C">
              <w:t xml:space="preserve">h </w:t>
            </w:r>
            <w:r w:rsidRPr="00F7092C">
              <w:t>until the confirmation of the highest bid</w:t>
            </w:r>
          </w:p>
        </w:tc>
      </w:tr>
      <w:tr w:rsidR="00C5078A" w:rsidRPr="00F7092C" w14:paraId="44F1F08A" w14:textId="77777777">
        <w:tc>
          <w:tcPr>
            <w:tcW w:w="4188" w:type="dxa"/>
          </w:tcPr>
          <w:p w14:paraId="377F9CC4" w14:textId="6A65C2BD" w:rsidR="00C5078A" w:rsidRPr="00F7092C" w:rsidRDefault="00EC0313">
            <w:pPr>
              <w:pStyle w:val="P68B1DB1-Normal2"/>
              <w:spacing w:before="120" w:after="120" w:line="276" w:lineRule="auto"/>
              <w:jc w:val="left"/>
            </w:pPr>
            <w:r w:rsidRPr="00F7092C">
              <w:t>Informing bidders about the results of the public auction</w:t>
            </w:r>
          </w:p>
        </w:tc>
        <w:tc>
          <w:tcPr>
            <w:tcW w:w="1200" w:type="dxa"/>
          </w:tcPr>
          <w:p w14:paraId="35ADE664" w14:textId="77777777" w:rsidR="00C5078A" w:rsidRPr="00F7092C" w:rsidRDefault="00C5078A">
            <w:pPr>
              <w:spacing w:before="120" w:after="120" w:line="276" w:lineRule="auto"/>
              <w:rPr>
                <w:rFonts w:ascii="Times New Roman" w:eastAsia="Times New Roman" w:hAnsi="Times New Roman"/>
                <w:kern w:val="0"/>
                <w:sz w:val="24"/>
              </w:rPr>
            </w:pPr>
          </w:p>
        </w:tc>
        <w:tc>
          <w:tcPr>
            <w:tcW w:w="1440" w:type="dxa"/>
          </w:tcPr>
          <w:p w14:paraId="6B6C6656" w14:textId="77777777" w:rsidR="00C5078A" w:rsidRPr="00F7092C" w:rsidRDefault="00C5078A">
            <w:pPr>
              <w:spacing w:before="120" w:after="120" w:line="276" w:lineRule="auto"/>
              <w:rPr>
                <w:rFonts w:ascii="Times New Roman" w:eastAsia="Times New Roman" w:hAnsi="Times New Roman"/>
                <w:kern w:val="0"/>
                <w:sz w:val="24"/>
              </w:rPr>
            </w:pPr>
          </w:p>
        </w:tc>
        <w:tc>
          <w:tcPr>
            <w:tcW w:w="2640" w:type="dxa"/>
          </w:tcPr>
          <w:p w14:paraId="389EF38B" w14:textId="6D43B4C1" w:rsidR="00C5078A" w:rsidRPr="00F7092C" w:rsidRDefault="00773D34">
            <w:pPr>
              <w:pStyle w:val="P68B1DB1-Normal7"/>
              <w:spacing w:before="120" w:after="120" w:line="276" w:lineRule="auto"/>
              <w:jc w:val="center"/>
            </w:pPr>
            <w:r w:rsidRPr="00F7092C">
              <w:t xml:space="preserve">3 </w:t>
            </w:r>
            <w:r w:rsidR="00EC0313" w:rsidRPr="00F7092C">
              <w:t>working days.</w:t>
            </w:r>
          </w:p>
        </w:tc>
      </w:tr>
      <w:tr w:rsidR="00C5078A" w:rsidRPr="00F7092C" w14:paraId="5E6A839C" w14:textId="77777777">
        <w:tc>
          <w:tcPr>
            <w:tcW w:w="4188" w:type="dxa"/>
          </w:tcPr>
          <w:p w14:paraId="10A5BE32" w14:textId="327BC524" w:rsidR="00C5078A" w:rsidRPr="00F7092C" w:rsidRDefault="00773D34">
            <w:pPr>
              <w:pStyle w:val="P68B1DB1-Normal2"/>
              <w:spacing w:before="120" w:after="120" w:line="276" w:lineRule="auto"/>
              <w:jc w:val="left"/>
            </w:pPr>
            <w:r w:rsidRPr="00F7092C">
              <w:t>Finalization</w:t>
            </w:r>
            <w:r w:rsidR="00EC0313" w:rsidRPr="00F7092C">
              <w:t xml:space="preserve"> of the</w:t>
            </w:r>
            <w:r w:rsidRPr="00F7092C">
              <w:t xml:space="preserve"> Sale</w:t>
            </w:r>
            <w:r w:rsidRPr="00F7092C">
              <w:t>s</w:t>
            </w:r>
            <w:r w:rsidR="00EC0313" w:rsidRPr="00F7092C">
              <w:t xml:space="preserve"> Contract with the </w:t>
            </w:r>
            <w:r w:rsidRPr="00F7092C">
              <w:t>Provisional</w:t>
            </w:r>
            <w:r w:rsidRPr="00F7092C">
              <w:t xml:space="preserve"> </w:t>
            </w:r>
            <w:r w:rsidR="00EC0313" w:rsidRPr="00F7092C">
              <w:t>Winning Bidder</w:t>
            </w:r>
          </w:p>
        </w:tc>
        <w:tc>
          <w:tcPr>
            <w:tcW w:w="1200" w:type="dxa"/>
          </w:tcPr>
          <w:p w14:paraId="417E3265" w14:textId="77777777" w:rsidR="00C5078A" w:rsidRPr="00F7092C" w:rsidRDefault="00C5078A">
            <w:pPr>
              <w:spacing w:before="120" w:after="120" w:line="276" w:lineRule="auto"/>
              <w:rPr>
                <w:rFonts w:ascii="Times New Roman" w:eastAsia="Times New Roman" w:hAnsi="Times New Roman"/>
                <w:kern w:val="0"/>
                <w:sz w:val="24"/>
              </w:rPr>
            </w:pPr>
          </w:p>
        </w:tc>
        <w:tc>
          <w:tcPr>
            <w:tcW w:w="1440" w:type="dxa"/>
          </w:tcPr>
          <w:p w14:paraId="2160294E" w14:textId="77777777" w:rsidR="00C5078A" w:rsidRPr="00F7092C" w:rsidRDefault="00C5078A">
            <w:pPr>
              <w:spacing w:before="120" w:after="120" w:line="276" w:lineRule="auto"/>
              <w:rPr>
                <w:rFonts w:ascii="Times New Roman" w:eastAsia="Times New Roman" w:hAnsi="Times New Roman"/>
                <w:kern w:val="0"/>
                <w:sz w:val="24"/>
              </w:rPr>
            </w:pPr>
          </w:p>
        </w:tc>
        <w:tc>
          <w:tcPr>
            <w:tcW w:w="2640" w:type="dxa"/>
          </w:tcPr>
          <w:p w14:paraId="011D5C4C" w14:textId="16E52423" w:rsidR="00C5078A" w:rsidRPr="00F7092C" w:rsidRDefault="00EC0313">
            <w:pPr>
              <w:pStyle w:val="P68B1DB1-Normal16"/>
              <w:spacing w:before="120" w:after="120" w:line="276" w:lineRule="auto"/>
              <w:jc w:val="center"/>
              <w:rPr>
                <w:rFonts w:ascii="Times New Roman" w:eastAsia="Times New Roman" w:hAnsi="Times New Roman"/>
                <w:kern w:val="0"/>
              </w:rPr>
            </w:pPr>
            <w:r w:rsidRPr="00F7092C">
              <w:rPr>
                <w:rFonts w:ascii="Times New Roman" w:eastAsia="Times New Roman" w:hAnsi="Times New Roman"/>
                <w:kern w:val="0"/>
              </w:rPr>
              <w:t xml:space="preserve">20 (twenty) business days from the date </w:t>
            </w:r>
            <w:r w:rsidRPr="00F7092C">
              <w:rPr>
                <w:rFonts w:ascii="Times New Roman" w:hAnsi="Times New Roman"/>
              </w:rPr>
              <w:t>of full payment of the sale price</w:t>
            </w:r>
          </w:p>
        </w:tc>
      </w:tr>
    </w:tbl>
    <w:p w14:paraId="3747D3C3" w14:textId="77777777" w:rsidR="00C5078A" w:rsidRPr="00F7092C" w:rsidRDefault="00C5078A">
      <w:pPr>
        <w:spacing w:line="276" w:lineRule="auto"/>
        <w:rPr>
          <w:rFonts w:ascii="Times New Roman" w:eastAsia="Times New Roman" w:hAnsi="Times New Roman"/>
          <w:kern w:val="0"/>
          <w:sz w:val="24"/>
        </w:rPr>
      </w:pPr>
    </w:p>
    <w:p w14:paraId="5993A7D8" w14:textId="77777777" w:rsidR="00C5078A" w:rsidRPr="00F7092C" w:rsidRDefault="00EC0313">
      <w:pPr>
        <w:pStyle w:val="P68B1DB1-Normal7"/>
        <w:spacing w:after="200" w:line="276" w:lineRule="auto"/>
        <w:jc w:val="left"/>
      </w:pPr>
      <w:r w:rsidRPr="00F7092C">
        <w:br w:type="page"/>
      </w:r>
    </w:p>
    <w:p w14:paraId="109AF8AA" w14:textId="77777777" w:rsidR="00C5078A" w:rsidRPr="00F7092C" w:rsidRDefault="00EC0313">
      <w:pPr>
        <w:pStyle w:val="P68B1DB1-Heading214"/>
        <w:spacing w:after="0" w:line="240" w:lineRule="auto"/>
        <w:jc w:val="center"/>
      </w:pPr>
      <w:bookmarkStart w:id="104" w:name="_Toc96505595"/>
      <w:bookmarkStart w:id="105" w:name="_Toc188601119"/>
      <w:bookmarkStart w:id="106" w:name="_Toc491351765"/>
      <w:bookmarkStart w:id="107" w:name="_Toc188601596"/>
      <w:r w:rsidRPr="00F7092C">
        <w:lastRenderedPageBreak/>
        <w:t>APPENDIX B</w:t>
      </w:r>
      <w:bookmarkEnd w:id="104"/>
    </w:p>
    <w:p w14:paraId="20973BBE" w14:textId="06F891CC" w:rsidR="00C5078A" w:rsidRPr="00F7092C" w:rsidRDefault="00C5078A">
      <w:pPr>
        <w:pStyle w:val="BodyText"/>
        <w:spacing w:after="0" w:line="240" w:lineRule="auto"/>
        <w:rPr>
          <w:rFonts w:ascii="Times New Roman" w:hAnsi="Times New Roman"/>
        </w:rPr>
      </w:pPr>
      <w:bookmarkStart w:id="108" w:name="_Toc188601120"/>
      <w:bookmarkEnd w:id="105"/>
    </w:p>
    <w:p w14:paraId="606C9ECF" w14:textId="5C61133B" w:rsidR="00C5078A" w:rsidRPr="00F7092C" w:rsidRDefault="00773D34">
      <w:pPr>
        <w:pStyle w:val="P68B1DB1-Normal17"/>
        <w:spacing w:before="100" w:beforeAutospacing="1" w:after="100" w:afterAutospacing="1"/>
        <w:jc w:val="center"/>
        <w:outlineLvl w:val="2"/>
      </w:pPr>
      <w:r w:rsidRPr="00F7092C">
        <w:t xml:space="preserve">DECLARATION ON </w:t>
      </w:r>
      <w:r w:rsidR="00EC0313" w:rsidRPr="00F7092C">
        <w:t xml:space="preserve">CONFIRMATION AND ACCEPTANCE OF </w:t>
      </w:r>
      <w:r w:rsidRPr="00F7092C">
        <w:t>BID</w:t>
      </w:r>
      <w:r w:rsidR="00EC0313" w:rsidRPr="00F7092C">
        <w:t xml:space="preserve"> </w:t>
      </w:r>
    </w:p>
    <w:p w14:paraId="42154B7B" w14:textId="77777777" w:rsidR="00C5078A" w:rsidRPr="00F7092C" w:rsidRDefault="00EC0313">
      <w:pPr>
        <w:pStyle w:val="P68B1DB1-Normal1"/>
        <w:spacing w:before="100" w:beforeAutospacing="1" w:after="100" w:afterAutospacing="1" w:line="276" w:lineRule="auto"/>
        <w:jc w:val="left"/>
      </w:pPr>
      <w:r w:rsidRPr="00F7092C">
        <w:rPr>
          <w:b/>
        </w:rPr>
        <w:t>I, the undersigned, hereby</w:t>
      </w:r>
      <w:r w:rsidRPr="00F7092C">
        <w:t xml:space="preserve"> confirm that:</w:t>
      </w:r>
    </w:p>
    <w:p w14:paraId="45FD972F" w14:textId="0DA78101" w:rsidR="00C5078A" w:rsidRPr="00F7092C" w:rsidRDefault="00EC0313">
      <w:pPr>
        <w:pStyle w:val="P68B1DB1-Normal1"/>
        <w:numPr>
          <w:ilvl w:val="0"/>
          <w:numId w:val="22"/>
        </w:numPr>
        <w:spacing w:before="100" w:beforeAutospacing="1" w:after="100" w:afterAutospacing="1" w:line="276" w:lineRule="auto"/>
      </w:pPr>
      <w:r w:rsidRPr="00F7092C">
        <w:t xml:space="preserve">I am the bidder (or the authorized representative of the bidder) who submitted the bid in the public auction procedure with ref. no. [●], organized by the Privatization Agency </w:t>
      </w:r>
      <w:r w:rsidR="00F7092C" w:rsidRPr="00F7092C">
        <w:t xml:space="preserve">of </w:t>
      </w:r>
      <w:r w:rsidR="00F7092C" w:rsidRPr="00F7092C">
        <w:t>Kosovo</w:t>
      </w:r>
      <w:r w:rsidR="00F7092C" w:rsidRPr="00F7092C">
        <w:t xml:space="preserve"> </w:t>
      </w:r>
      <w:r w:rsidRPr="00F7092C">
        <w:t>on [●].</w:t>
      </w:r>
    </w:p>
    <w:p w14:paraId="2C9DB653" w14:textId="09265610" w:rsidR="00C5078A" w:rsidRPr="00F7092C" w:rsidRDefault="00EC0313">
      <w:pPr>
        <w:pStyle w:val="P68B1DB1-Normal1"/>
        <w:numPr>
          <w:ilvl w:val="0"/>
          <w:numId w:val="22"/>
        </w:numPr>
        <w:spacing w:before="100" w:beforeAutospacing="1" w:after="100" w:afterAutospacing="1" w:line="276" w:lineRule="auto"/>
      </w:pPr>
      <w:r w:rsidRPr="00F7092C">
        <w:t xml:space="preserve">I confirm that my bid in the </w:t>
      </w:r>
      <w:r w:rsidRPr="00F7092C">
        <w:rPr>
          <w:b/>
        </w:rPr>
        <w:t>amount of [€................... (</w:t>
      </w:r>
      <w:proofErr w:type="gramStart"/>
      <w:r w:rsidR="00F7092C" w:rsidRPr="00F7092C">
        <w:rPr>
          <w:b/>
        </w:rPr>
        <w:t>amount</w:t>
      </w:r>
      <w:proofErr w:type="gramEnd"/>
      <w:r w:rsidR="00F7092C" w:rsidRPr="00F7092C">
        <w:rPr>
          <w:b/>
        </w:rPr>
        <w:t xml:space="preserve"> in figures </w:t>
      </w:r>
      <w:r w:rsidRPr="00F7092C">
        <w:rPr>
          <w:b/>
        </w:rPr>
        <w:t>and word</w:t>
      </w:r>
      <w:r w:rsidR="00F7092C" w:rsidRPr="00F7092C">
        <w:rPr>
          <w:b/>
        </w:rPr>
        <w:t>s</w:t>
      </w:r>
      <w:r w:rsidRPr="00F7092C">
        <w:rPr>
          <w:b/>
        </w:rPr>
        <w:t>)]</w:t>
      </w:r>
      <w:r w:rsidRPr="00F7092C">
        <w:t xml:space="preserve"> is </w:t>
      </w:r>
      <w:r w:rsidRPr="00F7092C">
        <w:rPr>
          <w:b/>
        </w:rPr>
        <w:t xml:space="preserve">the highest/second highest/third highest bid, orally declared and accepted by the </w:t>
      </w:r>
      <w:r w:rsidRPr="00F7092C">
        <w:t>Public Auction Commi</w:t>
      </w:r>
      <w:r w:rsidR="00F7092C" w:rsidRPr="00F7092C">
        <w:t>ttee</w:t>
      </w:r>
      <w:r w:rsidRPr="00F7092C">
        <w:t>.</w:t>
      </w:r>
    </w:p>
    <w:p w14:paraId="3968563C" w14:textId="17121C7D" w:rsidR="00C5078A" w:rsidRPr="00F7092C" w:rsidRDefault="00EC0313">
      <w:pPr>
        <w:pStyle w:val="P68B1DB1-Normal1"/>
        <w:numPr>
          <w:ilvl w:val="0"/>
          <w:numId w:val="22"/>
        </w:numPr>
        <w:spacing w:before="100" w:beforeAutospacing="1" w:after="100" w:afterAutospacing="1" w:line="276" w:lineRule="auto"/>
      </w:pPr>
      <w:r w:rsidRPr="00F7092C">
        <w:t xml:space="preserve">I agree to comply with all terms and conditions set out in the </w:t>
      </w:r>
      <w:r w:rsidR="00F7092C" w:rsidRPr="00F7092C">
        <w:t xml:space="preserve">Regulation on </w:t>
      </w:r>
      <w:r w:rsidRPr="00F7092C">
        <w:t>General</w:t>
      </w:r>
      <w:r w:rsidR="00F7092C" w:rsidRPr="00F7092C">
        <w:t xml:space="preserve"> Rules of </w:t>
      </w:r>
      <w:r w:rsidRPr="00F7092C">
        <w:t xml:space="preserve">Public Auction Rules and </w:t>
      </w:r>
      <w:r w:rsidR="00F7092C" w:rsidRPr="00F7092C">
        <w:t xml:space="preserve">announcement </w:t>
      </w:r>
      <w:r w:rsidRPr="00F7092C">
        <w:t>relevan</w:t>
      </w:r>
      <w:r w:rsidR="00F7092C" w:rsidRPr="00F7092C">
        <w:t xml:space="preserve">t </w:t>
      </w:r>
      <w:r w:rsidRPr="00F7092C">
        <w:t>documentation.</w:t>
      </w:r>
    </w:p>
    <w:p w14:paraId="72C10B98" w14:textId="77777777" w:rsidR="00C5078A" w:rsidRPr="00F7092C" w:rsidRDefault="00EC0313">
      <w:pPr>
        <w:pStyle w:val="P68B1DB1-Normal1"/>
        <w:numPr>
          <w:ilvl w:val="0"/>
          <w:numId w:val="22"/>
        </w:numPr>
        <w:spacing w:before="100" w:beforeAutospacing="1" w:after="100" w:afterAutospacing="1" w:line="276" w:lineRule="auto"/>
      </w:pPr>
      <w:r w:rsidRPr="00F7092C">
        <w:t>I undertake that, within the time limit set by the Agency:</w:t>
      </w:r>
    </w:p>
    <w:p w14:paraId="4950D7E6" w14:textId="77777777" w:rsidR="00C5078A" w:rsidRPr="00F7092C" w:rsidRDefault="00EC0313">
      <w:pPr>
        <w:pStyle w:val="P68B1DB1-Normal1"/>
        <w:numPr>
          <w:ilvl w:val="1"/>
          <w:numId w:val="23"/>
        </w:numPr>
        <w:spacing w:before="100" w:beforeAutospacing="1" w:after="100" w:afterAutospacing="1" w:line="276" w:lineRule="auto"/>
      </w:pPr>
      <w:r w:rsidRPr="00F7092C">
        <w:t>submit the additional documents required to complete the procedure.</w:t>
      </w:r>
    </w:p>
    <w:p w14:paraId="72E6B137" w14:textId="7F26E68A" w:rsidR="00C5078A" w:rsidRPr="00F7092C" w:rsidRDefault="00EC0313">
      <w:pPr>
        <w:pStyle w:val="P68B1DB1-Normal1"/>
        <w:numPr>
          <w:ilvl w:val="1"/>
          <w:numId w:val="23"/>
        </w:numPr>
        <w:spacing w:before="100" w:beforeAutospacing="1" w:after="100" w:afterAutospacing="1" w:line="276" w:lineRule="auto"/>
      </w:pPr>
      <w:r w:rsidRPr="00F7092C">
        <w:t>to make the full payment of the bid price, if/when requested;</w:t>
      </w:r>
    </w:p>
    <w:p w14:paraId="17297382" w14:textId="12814C0F" w:rsidR="00C5078A" w:rsidRPr="00F7092C" w:rsidRDefault="00EC0313">
      <w:pPr>
        <w:pStyle w:val="P68B1DB1-Normal1"/>
        <w:numPr>
          <w:ilvl w:val="1"/>
          <w:numId w:val="23"/>
        </w:numPr>
        <w:spacing w:before="100" w:beforeAutospacing="1" w:after="100" w:afterAutospacing="1" w:line="276" w:lineRule="auto"/>
      </w:pPr>
      <w:r w:rsidRPr="00F7092C">
        <w:t>to sign the relevant contract, if/when required;</w:t>
      </w:r>
    </w:p>
    <w:p w14:paraId="555DB232" w14:textId="47CBADCB" w:rsidR="00C5078A" w:rsidRPr="00F7092C" w:rsidRDefault="00EC0313">
      <w:pPr>
        <w:pStyle w:val="P68B1DB1-Normal1"/>
        <w:numPr>
          <w:ilvl w:val="0"/>
          <w:numId w:val="22"/>
        </w:numPr>
        <w:spacing w:before="100" w:beforeAutospacing="1" w:after="100" w:afterAutospacing="1" w:line="276" w:lineRule="auto"/>
      </w:pPr>
      <w:r w:rsidRPr="00F7092C">
        <w:t xml:space="preserve">I understand and accept that non-compliance with the above </w:t>
      </w:r>
      <w:r w:rsidR="00ED7A78">
        <w:t>requirements</w:t>
      </w:r>
      <w:r w:rsidRPr="00F7092C">
        <w:t xml:space="preserve"> may result in </w:t>
      </w:r>
      <w:r w:rsidRPr="00F7092C">
        <w:rPr>
          <w:b/>
        </w:rPr>
        <w:t>the revocation of the status as provisional winner</w:t>
      </w:r>
      <w:r w:rsidRPr="00F7092C">
        <w:t xml:space="preserve"> and the loss of the bid deposit, in accordance with the provisions of the applicable regulation.</w:t>
      </w:r>
    </w:p>
    <w:p w14:paraId="068A1557" w14:textId="77777777" w:rsidR="00C5078A" w:rsidRPr="00F7092C" w:rsidRDefault="005C76FD">
      <w:pPr>
        <w:pStyle w:val="P68B1DB1-Normal1"/>
        <w:spacing w:line="276" w:lineRule="auto"/>
        <w:jc w:val="left"/>
      </w:pPr>
      <w:r w:rsidRPr="00F7092C">
        <w:pict w14:anchorId="181B0BB0">
          <v:rect id="_x0000_i1025" style="width:0;height:1.5pt" o:hrstd="t" o:hr="t" fillcolor="#a0a0a0" stroked="f"/>
        </w:pict>
      </w:r>
    </w:p>
    <w:p w14:paraId="7A6150AA" w14:textId="0DD0C637" w:rsidR="00C5078A" w:rsidRPr="00F7092C" w:rsidRDefault="00EC0313">
      <w:pPr>
        <w:pStyle w:val="P68B1DB1-Normal1"/>
        <w:spacing w:before="100" w:beforeAutospacing="1" w:after="100" w:afterAutospacing="1" w:line="276" w:lineRule="auto"/>
        <w:jc w:val="left"/>
      </w:pPr>
      <w:r w:rsidRPr="00F7092C">
        <w:rPr>
          <w:b/>
        </w:rPr>
        <w:t>Bidder Data:</w:t>
      </w:r>
      <w:r w:rsidRPr="00F7092C">
        <w:br/>
        <w:t>First and Last Name/</w:t>
      </w:r>
      <w:r w:rsidR="00F7092C" w:rsidRPr="00F7092C">
        <w:t>Name of Enterprise:</w:t>
      </w:r>
      <w:r w:rsidRPr="00F7092C">
        <w:t xml:space="preserve"> _______________________________</w:t>
      </w:r>
      <w:r w:rsidRPr="00F7092C">
        <w:br/>
        <w:t>Code/Identification Number</w:t>
      </w:r>
      <w:r w:rsidR="00F7092C" w:rsidRPr="00F7092C">
        <w:t xml:space="preserve"> of Bidder</w:t>
      </w:r>
      <w:r w:rsidRPr="00F7092C">
        <w:t>: _____________________________</w:t>
      </w:r>
      <w:r w:rsidRPr="00F7092C">
        <w:br/>
      </w:r>
      <w:r w:rsidR="00F7092C" w:rsidRPr="00F7092C">
        <w:t>Personal n</w:t>
      </w:r>
      <w:r w:rsidRPr="00F7092C">
        <w:t>umber/Unique Business No.: _________________________________</w:t>
      </w:r>
      <w:r w:rsidRPr="00F7092C">
        <w:br/>
        <w:t>Address: ________________________________________________________</w:t>
      </w:r>
      <w:r w:rsidRPr="00F7092C">
        <w:br/>
        <w:t>Date: __________________________________________________________</w:t>
      </w:r>
    </w:p>
    <w:p w14:paraId="02609474" w14:textId="2820960C" w:rsidR="00C5078A" w:rsidRPr="00F7092C" w:rsidRDefault="00EC0313">
      <w:pPr>
        <w:pStyle w:val="P68B1DB1-Normal18"/>
        <w:spacing w:before="100" w:beforeAutospacing="1" w:after="100" w:afterAutospacing="1" w:line="276" w:lineRule="auto"/>
        <w:jc w:val="left"/>
      </w:pPr>
      <w:r w:rsidRPr="00F7092C">
        <w:t xml:space="preserve">Signature of </w:t>
      </w:r>
      <w:r w:rsidR="00F7092C" w:rsidRPr="00F7092C">
        <w:t>bidder/</w:t>
      </w:r>
      <w:r w:rsidRPr="00F7092C">
        <w:t>authorized representative</w:t>
      </w:r>
      <w:r w:rsidR="00F7092C" w:rsidRPr="00F7092C">
        <w:t>:</w:t>
      </w:r>
    </w:p>
    <w:p w14:paraId="4E2BE202" w14:textId="77777777" w:rsidR="00C5078A" w:rsidRPr="00F7092C" w:rsidRDefault="005C76FD">
      <w:pPr>
        <w:pStyle w:val="P68B1DB1-Normal1"/>
        <w:spacing w:line="276" w:lineRule="auto"/>
        <w:jc w:val="left"/>
      </w:pPr>
      <w:r w:rsidRPr="00F7092C">
        <w:pict w14:anchorId="609C1F60">
          <v:rect id="_x0000_i1026" style="width:0;height:1.5pt" o:hrstd="t" o:hr="t" fillcolor="#a0a0a0" stroked="f"/>
        </w:pict>
      </w:r>
    </w:p>
    <w:p w14:paraId="048A4598" w14:textId="13A409A1" w:rsidR="00C5078A" w:rsidRPr="00F7092C" w:rsidRDefault="00F7092C">
      <w:pPr>
        <w:pStyle w:val="P68B1DB1-Normal1"/>
        <w:spacing w:before="100" w:beforeAutospacing="1" w:after="100" w:afterAutospacing="1" w:line="276" w:lineRule="auto"/>
        <w:jc w:val="left"/>
      </w:pPr>
      <w:r w:rsidRPr="00F7092C">
        <w:t>(</w:t>
      </w:r>
      <w:r w:rsidR="00EC0313" w:rsidRPr="00F7092C">
        <w:t>Name and signature</w:t>
      </w:r>
      <w:r w:rsidRPr="00F7092C">
        <w:t>)</w:t>
      </w:r>
    </w:p>
    <w:bookmarkEnd w:id="106"/>
    <w:bookmarkEnd w:id="107"/>
    <w:bookmarkEnd w:id="108"/>
    <w:p w14:paraId="08FDF151" w14:textId="77777777" w:rsidR="00C5078A" w:rsidRPr="00F7092C" w:rsidRDefault="00C5078A">
      <w:pPr>
        <w:pStyle w:val="BodyText"/>
        <w:spacing w:after="0" w:line="240" w:lineRule="auto"/>
        <w:rPr>
          <w:rFonts w:ascii="Times New Roman" w:hAnsi="Times New Roman"/>
        </w:rPr>
      </w:pPr>
    </w:p>
    <w:sectPr w:rsidR="00C5078A" w:rsidRPr="00F7092C">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076D" w14:textId="77777777" w:rsidR="005C76FD" w:rsidRDefault="005C76FD">
      <w:r>
        <w:separator/>
      </w:r>
    </w:p>
  </w:endnote>
  <w:endnote w:type="continuationSeparator" w:id="0">
    <w:p w14:paraId="433BB654" w14:textId="77777777" w:rsidR="005C76FD" w:rsidRDefault="005C76FD">
      <w:r>
        <w:continuationSeparator/>
      </w:r>
    </w:p>
  </w:endnote>
  <w:endnote w:type="continuationNotice" w:id="1">
    <w:p w14:paraId="62F8CD93" w14:textId="77777777" w:rsidR="005C76FD" w:rsidRDefault="005C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F766" w14:textId="77777777" w:rsidR="00C5078A" w:rsidRDefault="00EC0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75BFFE9" w14:textId="77777777" w:rsidR="00C5078A" w:rsidRDefault="00C507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lang w:val="sq-AL"/>
      </w:rPr>
      <w:id w:val="-273485183"/>
      <w:docPartObj>
        <w:docPartGallery w:val="Page Numbers (Bottom of Page)"/>
        <w:docPartUnique/>
      </w:docPartObj>
    </w:sdtPr>
    <w:sdtEndPr/>
    <w:sdtContent>
      <w:sdt>
        <w:sdtPr>
          <w:rPr>
            <w:rFonts w:ascii="Garamond" w:hAnsi="Garamond"/>
            <w:lang w:val="sq-AL"/>
          </w:rPr>
          <w:id w:val="-1619364924"/>
          <w:docPartObj>
            <w:docPartGallery w:val="Page Numbers (Top of Page)"/>
            <w:docPartUnique/>
          </w:docPartObj>
        </w:sdtPr>
        <w:sdtEndPr/>
        <w:sdtContent>
          <w:p w14:paraId="3782A109" w14:textId="7CC68A1E" w:rsidR="00C5078A" w:rsidRDefault="000723EA">
            <w:pPr>
              <w:pStyle w:val="P68B1DB1-Footer20"/>
              <w:pBdr>
                <w:top w:val="single" w:sz="4" w:space="0" w:color="auto"/>
              </w:pBdr>
              <w:tabs>
                <w:tab w:val="clear" w:pos="8640"/>
                <w:tab w:val="left" w:pos="2700"/>
                <w:tab w:val="right" w:pos="9356"/>
              </w:tabs>
            </w:pPr>
            <w:r>
              <w:rPr>
                <w:lang w:val="sq-AL"/>
              </w:rPr>
              <w:t>Regulation n</w:t>
            </w:r>
            <w:r w:rsidR="00EC0313">
              <w:t>o</w:t>
            </w:r>
            <w:r>
              <w:t>.</w:t>
            </w:r>
            <w:r w:rsidR="00EC0313">
              <w:t xml:space="preserve"> 09/2025 on the Gene</w:t>
            </w:r>
            <w:r w:rsidR="00773D34">
              <w:t>ral</w:t>
            </w:r>
            <w:r>
              <w:t xml:space="preserve"> </w:t>
            </w:r>
            <w:r w:rsidR="00EC0313">
              <w:t>Rules of Public Auction</w:t>
            </w:r>
            <w:r w:rsidR="00EC0313">
              <w:tab/>
            </w:r>
          </w:p>
          <w:p w14:paraId="2968B521" w14:textId="0F299391" w:rsidR="00C5078A" w:rsidRDefault="005C76FD">
            <w:pPr>
              <w:pStyle w:val="Footer"/>
              <w:pBdr>
                <w:top w:val="single" w:sz="4" w:space="0" w:color="auto"/>
              </w:pBdr>
              <w:rPr>
                <w:rFonts w:ascii="Times New Roman" w:hAnsi="Times New Roman"/>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70E4" w14:textId="0F23C92C" w:rsidR="00C5078A" w:rsidRDefault="00C5078A">
    <w:pPr>
      <w:pStyle w:val="Footer"/>
      <w:jc w:val="center"/>
    </w:pPr>
  </w:p>
  <w:p w14:paraId="404B957F" w14:textId="25EC06C5" w:rsidR="00C5078A" w:rsidRDefault="00C5078A">
    <w:pPr>
      <w:pStyle w:val="Footer"/>
      <w:pBdr>
        <w:top w:val="single" w:sz="4" w:space="0" w:color="auto"/>
      </w:pBd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AA34" w14:textId="77777777" w:rsidR="005C76FD" w:rsidRDefault="005C76FD">
      <w:r>
        <w:separator/>
      </w:r>
    </w:p>
  </w:footnote>
  <w:footnote w:type="continuationSeparator" w:id="0">
    <w:p w14:paraId="108AF521" w14:textId="77777777" w:rsidR="005C76FD" w:rsidRDefault="005C76FD">
      <w:r>
        <w:continuationSeparator/>
      </w:r>
    </w:p>
  </w:footnote>
  <w:footnote w:type="continuationNotice" w:id="1">
    <w:p w14:paraId="6D4EBCEB" w14:textId="77777777" w:rsidR="005C76FD" w:rsidRDefault="005C76FD"/>
  </w:footnote>
  <w:footnote w:id="2">
    <w:p w14:paraId="1724D4A1" w14:textId="77777777" w:rsidR="00C5078A" w:rsidRDefault="00EC0313">
      <w:pPr>
        <w:pStyle w:val="FootnoteText"/>
        <w:rPr>
          <w:sz w:val="18"/>
        </w:rPr>
      </w:pPr>
      <w:r>
        <w:rPr>
          <w:rStyle w:val="FootnoteReference"/>
          <w:sz w:val="18"/>
        </w:rPr>
        <w:footnoteRef/>
      </w:r>
      <w:r>
        <w:rPr>
          <w:rFonts w:ascii="Times New Roman" w:hAnsi="Times New Roman"/>
          <w:sz w:val="18"/>
        </w:rPr>
        <w:t>Law No. 04/L-034 entered into force on 21.09.2011, promulgated in the Official Gazette 19/2011, has repealed the Law no. 03/L-067.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0A21" w14:textId="3D2BD039" w:rsidR="00C5078A" w:rsidRDefault="00773D34">
    <w:pPr>
      <w:pStyle w:val="P68B1DB1-Normal19"/>
      <w:pBdr>
        <w:bottom w:val="single" w:sz="4" w:space="1" w:color="auto"/>
      </w:pBdr>
    </w:pPr>
    <w:r>
      <w:t>Privatization</w:t>
    </w:r>
    <w:r w:rsidR="00EC0313">
      <w:t xml:space="preserve"> Agency of Kosovo</w:t>
    </w:r>
  </w:p>
  <w:p w14:paraId="4CAD679C" w14:textId="77777777" w:rsidR="00C5078A" w:rsidRDefault="00C5078A">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3588" w14:textId="77777777" w:rsidR="00C5078A" w:rsidRDefault="00C5078A">
    <w:pPr>
      <w:pStyle w:val="Header"/>
      <w:jc w:val="center"/>
    </w:pPr>
  </w:p>
  <w:p w14:paraId="42DB89BC" w14:textId="77777777" w:rsidR="00C5078A" w:rsidRDefault="00C5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57E"/>
    <w:multiLevelType w:val="hybridMultilevel"/>
    <w:tmpl w:val="B2E22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15:restartNumberingAfterBreak="0">
    <w:nsid w:val="0EAE5391"/>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23714"/>
    <w:multiLevelType w:val="multilevel"/>
    <w:tmpl w:val="4D8A177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7391C23"/>
    <w:multiLevelType w:val="multilevel"/>
    <w:tmpl w:val="2F902E0C"/>
    <w:lvl w:ilvl="0">
      <w:start w:val="4"/>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5" w15:restartNumberingAfterBreak="0">
    <w:nsid w:val="1B4B4CF4"/>
    <w:multiLevelType w:val="hybridMultilevel"/>
    <w:tmpl w:val="125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21FD9"/>
    <w:multiLevelType w:val="hybridMultilevel"/>
    <w:tmpl w:val="99FCD7C0"/>
    <w:lvl w:ilvl="0" w:tplc="5D5E3CA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907FA"/>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72484"/>
    <w:multiLevelType w:val="multilevel"/>
    <w:tmpl w:val="7DA6A7A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482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E48AD"/>
    <w:multiLevelType w:val="multilevel"/>
    <w:tmpl w:val="CE6ED3DE"/>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11"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12" w15:restartNumberingAfterBreak="0">
    <w:nsid w:val="39175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035042"/>
    <w:multiLevelType w:val="multilevel"/>
    <w:tmpl w:val="48AC4202"/>
    <w:lvl w:ilvl="0">
      <w:start w:val="1"/>
      <w:numFmt w:val="decimal"/>
      <w:lvlText w:val="%1."/>
      <w:lvlJc w:val="left"/>
      <w:pPr>
        <w:ind w:left="420" w:hanging="360"/>
      </w:pPr>
      <w:rPr>
        <w:rFonts w:hint="default"/>
        <w:b w:val="0"/>
      </w:rPr>
    </w:lvl>
    <w:lvl w:ilvl="1">
      <w:start w:val="1"/>
      <w:numFmt w:val="decimal"/>
      <w:isLgl/>
      <w:lvlText w:val="%1.%2."/>
      <w:lvlJc w:val="left"/>
      <w:pPr>
        <w:ind w:left="644" w:hanging="360"/>
      </w:pPr>
      <w:rPr>
        <w:rFonts w:ascii="Times New Roman" w:hAnsi="Times New Roman" w:hint="default"/>
        <w:sz w:val="24"/>
      </w:rPr>
    </w:lvl>
    <w:lvl w:ilvl="2">
      <w:start w:val="1"/>
      <w:numFmt w:val="decimal"/>
      <w:isLgl/>
      <w:lvlText w:val="%1.%2.%3."/>
      <w:lvlJc w:val="left"/>
      <w:pPr>
        <w:ind w:left="1228" w:hanging="720"/>
      </w:pPr>
      <w:rPr>
        <w:rFonts w:ascii="Times New Roman" w:hAnsi="Times New Roman" w:hint="default"/>
        <w:sz w:val="24"/>
      </w:rPr>
    </w:lvl>
    <w:lvl w:ilvl="3">
      <w:start w:val="1"/>
      <w:numFmt w:val="decimal"/>
      <w:isLgl/>
      <w:lvlText w:val="%1.%2.%3.%4."/>
      <w:lvlJc w:val="left"/>
      <w:pPr>
        <w:ind w:left="1452" w:hanging="720"/>
      </w:pPr>
      <w:rPr>
        <w:rFonts w:ascii="Times New Roman" w:hAnsi="Times New Roman" w:hint="default"/>
        <w:sz w:val="24"/>
      </w:rPr>
    </w:lvl>
    <w:lvl w:ilvl="4">
      <w:start w:val="1"/>
      <w:numFmt w:val="decimal"/>
      <w:isLgl/>
      <w:lvlText w:val="%1.%2.%3.%4.%5."/>
      <w:lvlJc w:val="left"/>
      <w:pPr>
        <w:ind w:left="2036" w:hanging="1080"/>
      </w:pPr>
      <w:rPr>
        <w:rFonts w:ascii="Times New Roman" w:hAnsi="Times New Roman" w:hint="default"/>
        <w:sz w:val="24"/>
      </w:rPr>
    </w:lvl>
    <w:lvl w:ilvl="5">
      <w:start w:val="1"/>
      <w:numFmt w:val="decimal"/>
      <w:isLgl/>
      <w:lvlText w:val="%1.%2.%3.%4.%5.%6."/>
      <w:lvlJc w:val="left"/>
      <w:pPr>
        <w:ind w:left="2260" w:hanging="1080"/>
      </w:pPr>
      <w:rPr>
        <w:rFonts w:ascii="Times New Roman" w:hAnsi="Times New Roman" w:hint="default"/>
        <w:sz w:val="24"/>
      </w:rPr>
    </w:lvl>
    <w:lvl w:ilvl="6">
      <w:start w:val="1"/>
      <w:numFmt w:val="decimal"/>
      <w:isLgl/>
      <w:lvlText w:val="%1.%2.%3.%4.%5.%6.%7."/>
      <w:lvlJc w:val="left"/>
      <w:pPr>
        <w:ind w:left="2844" w:hanging="1440"/>
      </w:pPr>
      <w:rPr>
        <w:rFonts w:ascii="Times New Roman" w:hAnsi="Times New Roman" w:hint="default"/>
        <w:sz w:val="24"/>
      </w:rPr>
    </w:lvl>
    <w:lvl w:ilvl="7">
      <w:start w:val="1"/>
      <w:numFmt w:val="decimal"/>
      <w:isLgl/>
      <w:lvlText w:val="%1.%2.%3.%4.%5.%6.%7.%8."/>
      <w:lvlJc w:val="left"/>
      <w:pPr>
        <w:ind w:left="3068" w:hanging="1440"/>
      </w:pPr>
      <w:rPr>
        <w:rFonts w:ascii="Times New Roman" w:hAnsi="Times New Roman" w:hint="default"/>
        <w:sz w:val="24"/>
      </w:rPr>
    </w:lvl>
    <w:lvl w:ilvl="8">
      <w:start w:val="1"/>
      <w:numFmt w:val="decimal"/>
      <w:isLgl/>
      <w:lvlText w:val="%1.%2.%3.%4.%5.%6.%7.%8.%9."/>
      <w:lvlJc w:val="left"/>
      <w:pPr>
        <w:ind w:left="3652" w:hanging="1800"/>
      </w:pPr>
      <w:rPr>
        <w:rFonts w:ascii="Times New Roman" w:hAnsi="Times New Roman" w:hint="default"/>
        <w:sz w:val="24"/>
      </w:rPr>
    </w:lvl>
  </w:abstractNum>
  <w:abstractNum w:abstractNumId="14" w15:restartNumberingAfterBreak="0">
    <w:nsid w:val="555F5B83"/>
    <w:multiLevelType w:val="multilevel"/>
    <w:tmpl w:val="E7D09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E2E97"/>
    <w:multiLevelType w:val="multilevel"/>
    <w:tmpl w:val="462A2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EF63B0"/>
    <w:multiLevelType w:val="multilevel"/>
    <w:tmpl w:val="00FC3608"/>
    <w:lvl w:ilvl="0">
      <w:start w:val="1"/>
      <w:numFmt w:val="decimal"/>
      <w:lvlText w:val="%1."/>
      <w:lvlJc w:val="left"/>
      <w:pPr>
        <w:ind w:left="720" w:hanging="360"/>
      </w:pPr>
      <w:rPr>
        <w:rFonts w:hint="default"/>
      </w:rPr>
    </w:lvl>
    <w:lvl w:ilvl="1">
      <w:start w:val="1"/>
      <w:numFmt w:val="decimal"/>
      <w:isLgl/>
      <w:lvlText w:val="%2."/>
      <w:lvlJc w:val="left"/>
      <w:pPr>
        <w:ind w:left="927" w:hanging="360"/>
      </w:pPr>
      <w:rPr>
        <w:rFonts w:ascii="Times New Roman" w:eastAsia="MS Mincho"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65AA7D82"/>
    <w:multiLevelType w:val="hybridMultilevel"/>
    <w:tmpl w:val="F816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B42C8"/>
    <w:multiLevelType w:val="multilevel"/>
    <w:tmpl w:val="74F8E336"/>
    <w:lvl w:ilvl="0">
      <w:start w:val="1"/>
      <w:numFmt w:val="decimal"/>
      <w:lvlText w:val="%1."/>
      <w:lvlJc w:val="left"/>
      <w:pPr>
        <w:ind w:left="720" w:hanging="360"/>
      </w:pPr>
      <w:rPr>
        <w:rFonts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63A9C"/>
    <w:multiLevelType w:val="multilevel"/>
    <w:tmpl w:val="0BF8966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313B90"/>
    <w:multiLevelType w:val="multilevel"/>
    <w:tmpl w:val="2B5CAF3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952B2F"/>
    <w:multiLevelType w:val="hybridMultilevel"/>
    <w:tmpl w:val="0DD2A1C0"/>
    <w:lvl w:ilvl="0" w:tplc="D86C2C30">
      <w:start w:val="1"/>
      <w:numFmt w:val="lowerLetter"/>
      <w:pStyle w:val="ListParagraph"/>
      <w:lvlText w:val="(%1)"/>
      <w:lvlJc w:val="left"/>
      <w:pPr>
        <w:tabs>
          <w:tab w:val="num" w:pos="1316"/>
        </w:tabs>
        <w:ind w:left="1316" w:hanging="360"/>
      </w:pPr>
      <w:rPr>
        <w:rFonts w:hint="default"/>
      </w:rPr>
    </w:lvl>
    <w:lvl w:ilvl="1" w:tplc="04090019">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22" w15:restartNumberingAfterBreak="0">
    <w:nsid w:val="7F507B64"/>
    <w:multiLevelType w:val="hybridMultilevel"/>
    <w:tmpl w:val="ACCC9FD6"/>
    <w:lvl w:ilvl="0" w:tplc="6F60129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1"/>
  </w:num>
  <w:num w:numId="4">
    <w:abstractNumId w:val="19"/>
  </w:num>
  <w:num w:numId="5">
    <w:abstractNumId w:val="9"/>
  </w:num>
  <w:num w:numId="6">
    <w:abstractNumId w:val="5"/>
  </w:num>
  <w:num w:numId="7">
    <w:abstractNumId w:val="22"/>
  </w:num>
  <w:num w:numId="8">
    <w:abstractNumId w:val="7"/>
  </w:num>
  <w:num w:numId="9">
    <w:abstractNumId w:val="12"/>
  </w:num>
  <w:num w:numId="10">
    <w:abstractNumId w:val="13"/>
  </w:num>
  <w:num w:numId="11">
    <w:abstractNumId w:val="8"/>
  </w:num>
  <w:num w:numId="12">
    <w:abstractNumId w:val="0"/>
  </w:num>
  <w:num w:numId="13">
    <w:abstractNumId w:val="20"/>
  </w:num>
  <w:num w:numId="14">
    <w:abstractNumId w:val="2"/>
  </w:num>
  <w:num w:numId="15">
    <w:abstractNumId w:val="6"/>
  </w:num>
  <w:num w:numId="16">
    <w:abstractNumId w:val="18"/>
  </w:num>
  <w:num w:numId="17">
    <w:abstractNumId w:val="17"/>
  </w:num>
  <w:num w:numId="18">
    <w:abstractNumId w:val="16"/>
  </w:num>
  <w:num w:numId="19">
    <w:abstractNumId w:val="4"/>
  </w:num>
  <w:num w:numId="20">
    <w:abstractNumId w:val="3"/>
  </w:num>
  <w:num w:numId="21">
    <w:abstractNumId w:val="10"/>
  </w:num>
  <w:num w:numId="22">
    <w:abstractNumId w:val="1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A4"/>
    <w:rsid w:val="00004EEB"/>
    <w:rsid w:val="00010D96"/>
    <w:rsid w:val="00012B50"/>
    <w:rsid w:val="00013A21"/>
    <w:rsid w:val="000229A3"/>
    <w:rsid w:val="00033443"/>
    <w:rsid w:val="00036E9F"/>
    <w:rsid w:val="000402A7"/>
    <w:rsid w:val="00041865"/>
    <w:rsid w:val="00042B9C"/>
    <w:rsid w:val="000538EF"/>
    <w:rsid w:val="0005780C"/>
    <w:rsid w:val="00066B16"/>
    <w:rsid w:val="000723EA"/>
    <w:rsid w:val="00075525"/>
    <w:rsid w:val="00080112"/>
    <w:rsid w:val="00080A92"/>
    <w:rsid w:val="00083794"/>
    <w:rsid w:val="000A3188"/>
    <w:rsid w:val="000A3E33"/>
    <w:rsid w:val="000A4FC1"/>
    <w:rsid w:val="000B0BA5"/>
    <w:rsid w:val="000B280B"/>
    <w:rsid w:val="000B4380"/>
    <w:rsid w:val="000B64B6"/>
    <w:rsid w:val="000B6F53"/>
    <w:rsid w:val="000C617C"/>
    <w:rsid w:val="000C6194"/>
    <w:rsid w:val="000C6D1B"/>
    <w:rsid w:val="000D2263"/>
    <w:rsid w:val="000D690A"/>
    <w:rsid w:val="000E1CC7"/>
    <w:rsid w:val="000E491C"/>
    <w:rsid w:val="000E5902"/>
    <w:rsid w:val="000F3184"/>
    <w:rsid w:val="000F4373"/>
    <w:rsid w:val="000F65AB"/>
    <w:rsid w:val="00100D16"/>
    <w:rsid w:val="00104426"/>
    <w:rsid w:val="00104863"/>
    <w:rsid w:val="00106072"/>
    <w:rsid w:val="00106EBE"/>
    <w:rsid w:val="001102ED"/>
    <w:rsid w:val="0011273E"/>
    <w:rsid w:val="00114479"/>
    <w:rsid w:val="001147BB"/>
    <w:rsid w:val="001179D6"/>
    <w:rsid w:val="00126521"/>
    <w:rsid w:val="00136B64"/>
    <w:rsid w:val="00141E87"/>
    <w:rsid w:val="00142013"/>
    <w:rsid w:val="00150274"/>
    <w:rsid w:val="00150FFD"/>
    <w:rsid w:val="00151F78"/>
    <w:rsid w:val="00151FD1"/>
    <w:rsid w:val="0015265F"/>
    <w:rsid w:val="0015277E"/>
    <w:rsid w:val="0016173E"/>
    <w:rsid w:val="00165935"/>
    <w:rsid w:val="001662C7"/>
    <w:rsid w:val="0016760B"/>
    <w:rsid w:val="00172AD4"/>
    <w:rsid w:val="00172E49"/>
    <w:rsid w:val="0017478F"/>
    <w:rsid w:val="00175224"/>
    <w:rsid w:val="00182473"/>
    <w:rsid w:val="001909BF"/>
    <w:rsid w:val="00191F11"/>
    <w:rsid w:val="00192720"/>
    <w:rsid w:val="00197443"/>
    <w:rsid w:val="001A2F31"/>
    <w:rsid w:val="001A4980"/>
    <w:rsid w:val="001A7586"/>
    <w:rsid w:val="001A76B1"/>
    <w:rsid w:val="001B29E2"/>
    <w:rsid w:val="001B402B"/>
    <w:rsid w:val="001B466A"/>
    <w:rsid w:val="001B5677"/>
    <w:rsid w:val="001B5C47"/>
    <w:rsid w:val="001C2C6C"/>
    <w:rsid w:val="001C3B19"/>
    <w:rsid w:val="001C3C70"/>
    <w:rsid w:val="001C6E8D"/>
    <w:rsid w:val="001D0F8B"/>
    <w:rsid w:val="001D0FE6"/>
    <w:rsid w:val="001D1A21"/>
    <w:rsid w:val="001D1B2B"/>
    <w:rsid w:val="001D4390"/>
    <w:rsid w:val="001D64F1"/>
    <w:rsid w:val="001E7DCB"/>
    <w:rsid w:val="001F7912"/>
    <w:rsid w:val="00206CDF"/>
    <w:rsid w:val="00212A9C"/>
    <w:rsid w:val="0021326B"/>
    <w:rsid w:val="0021519D"/>
    <w:rsid w:val="00215D6C"/>
    <w:rsid w:val="00216541"/>
    <w:rsid w:val="002178EA"/>
    <w:rsid w:val="00221ECC"/>
    <w:rsid w:val="002240EF"/>
    <w:rsid w:val="0022413E"/>
    <w:rsid w:val="00225AD9"/>
    <w:rsid w:val="002267CF"/>
    <w:rsid w:val="00226B7E"/>
    <w:rsid w:val="00227A46"/>
    <w:rsid w:val="00227C46"/>
    <w:rsid w:val="00232BD6"/>
    <w:rsid w:val="00233561"/>
    <w:rsid w:val="00233F6B"/>
    <w:rsid w:val="0023768A"/>
    <w:rsid w:val="00243910"/>
    <w:rsid w:val="002442A9"/>
    <w:rsid w:val="00245652"/>
    <w:rsid w:val="00245DD2"/>
    <w:rsid w:val="00260A01"/>
    <w:rsid w:val="00262BE4"/>
    <w:rsid w:val="00266A58"/>
    <w:rsid w:val="002671CF"/>
    <w:rsid w:val="00270306"/>
    <w:rsid w:val="002724E1"/>
    <w:rsid w:val="002739F6"/>
    <w:rsid w:val="00274E73"/>
    <w:rsid w:val="00275E23"/>
    <w:rsid w:val="00276EEA"/>
    <w:rsid w:val="00277AB8"/>
    <w:rsid w:val="00283F53"/>
    <w:rsid w:val="0028597C"/>
    <w:rsid w:val="002901C3"/>
    <w:rsid w:val="0029075B"/>
    <w:rsid w:val="00292D58"/>
    <w:rsid w:val="00296F43"/>
    <w:rsid w:val="002A1A98"/>
    <w:rsid w:val="002A391F"/>
    <w:rsid w:val="002A5DB1"/>
    <w:rsid w:val="002A7C86"/>
    <w:rsid w:val="002B1445"/>
    <w:rsid w:val="002C0DEE"/>
    <w:rsid w:val="002C55DA"/>
    <w:rsid w:val="002C610D"/>
    <w:rsid w:val="002C6540"/>
    <w:rsid w:val="002D1150"/>
    <w:rsid w:val="002D141C"/>
    <w:rsid w:val="002D2E6D"/>
    <w:rsid w:val="002D582C"/>
    <w:rsid w:val="002D7BAE"/>
    <w:rsid w:val="002E1778"/>
    <w:rsid w:val="002E247F"/>
    <w:rsid w:val="002E6DB5"/>
    <w:rsid w:val="002E7446"/>
    <w:rsid w:val="002F19DD"/>
    <w:rsid w:val="002F519C"/>
    <w:rsid w:val="00301F71"/>
    <w:rsid w:val="00303816"/>
    <w:rsid w:val="00306306"/>
    <w:rsid w:val="00307422"/>
    <w:rsid w:val="00313D14"/>
    <w:rsid w:val="00314C99"/>
    <w:rsid w:val="00317A1B"/>
    <w:rsid w:val="00320D18"/>
    <w:rsid w:val="003261BF"/>
    <w:rsid w:val="00326C03"/>
    <w:rsid w:val="00327133"/>
    <w:rsid w:val="00331FA4"/>
    <w:rsid w:val="003343C1"/>
    <w:rsid w:val="00340447"/>
    <w:rsid w:val="00343CAC"/>
    <w:rsid w:val="00345AE5"/>
    <w:rsid w:val="0034757E"/>
    <w:rsid w:val="0035040C"/>
    <w:rsid w:val="003514F2"/>
    <w:rsid w:val="003524DD"/>
    <w:rsid w:val="003530A9"/>
    <w:rsid w:val="0035357E"/>
    <w:rsid w:val="00355FBF"/>
    <w:rsid w:val="00363330"/>
    <w:rsid w:val="00366F2D"/>
    <w:rsid w:val="00367FF1"/>
    <w:rsid w:val="0037178B"/>
    <w:rsid w:val="003719A5"/>
    <w:rsid w:val="0037340B"/>
    <w:rsid w:val="003737D8"/>
    <w:rsid w:val="00380062"/>
    <w:rsid w:val="00382869"/>
    <w:rsid w:val="00384FCE"/>
    <w:rsid w:val="00395BE6"/>
    <w:rsid w:val="00396F1C"/>
    <w:rsid w:val="00397A5B"/>
    <w:rsid w:val="003A0B87"/>
    <w:rsid w:val="003A466D"/>
    <w:rsid w:val="003A6548"/>
    <w:rsid w:val="003A6B88"/>
    <w:rsid w:val="003B03C7"/>
    <w:rsid w:val="003B09E5"/>
    <w:rsid w:val="003B3557"/>
    <w:rsid w:val="003B540F"/>
    <w:rsid w:val="003D1890"/>
    <w:rsid w:val="003D22ED"/>
    <w:rsid w:val="003D2CAF"/>
    <w:rsid w:val="003D4D4B"/>
    <w:rsid w:val="003D503B"/>
    <w:rsid w:val="003E000F"/>
    <w:rsid w:val="003E1C3E"/>
    <w:rsid w:val="003E27EE"/>
    <w:rsid w:val="003E376C"/>
    <w:rsid w:val="003E5C01"/>
    <w:rsid w:val="003E79E8"/>
    <w:rsid w:val="003F21E8"/>
    <w:rsid w:val="003F31A4"/>
    <w:rsid w:val="003F374A"/>
    <w:rsid w:val="003F6655"/>
    <w:rsid w:val="004042B5"/>
    <w:rsid w:val="00406D67"/>
    <w:rsid w:val="00412289"/>
    <w:rsid w:val="004122B8"/>
    <w:rsid w:val="004139DB"/>
    <w:rsid w:val="00421978"/>
    <w:rsid w:val="00423D89"/>
    <w:rsid w:val="004355A9"/>
    <w:rsid w:val="00441098"/>
    <w:rsid w:val="00441920"/>
    <w:rsid w:val="00450599"/>
    <w:rsid w:val="00460243"/>
    <w:rsid w:val="00460C03"/>
    <w:rsid w:val="00462071"/>
    <w:rsid w:val="004647AA"/>
    <w:rsid w:val="00465A28"/>
    <w:rsid w:val="00470E55"/>
    <w:rsid w:val="00473008"/>
    <w:rsid w:val="004769C3"/>
    <w:rsid w:val="004777E6"/>
    <w:rsid w:val="00477ECB"/>
    <w:rsid w:val="00481895"/>
    <w:rsid w:val="004826A6"/>
    <w:rsid w:val="00482E92"/>
    <w:rsid w:val="00482F1B"/>
    <w:rsid w:val="00484FF8"/>
    <w:rsid w:val="004853DA"/>
    <w:rsid w:val="00486BCD"/>
    <w:rsid w:val="0049106B"/>
    <w:rsid w:val="00493135"/>
    <w:rsid w:val="00495C5B"/>
    <w:rsid w:val="00495C7A"/>
    <w:rsid w:val="004964B3"/>
    <w:rsid w:val="00497250"/>
    <w:rsid w:val="004A61B9"/>
    <w:rsid w:val="004A7121"/>
    <w:rsid w:val="004B30EF"/>
    <w:rsid w:val="004C052E"/>
    <w:rsid w:val="004C2F1D"/>
    <w:rsid w:val="004C6893"/>
    <w:rsid w:val="004C6BFE"/>
    <w:rsid w:val="004D0277"/>
    <w:rsid w:val="004D0589"/>
    <w:rsid w:val="004D0931"/>
    <w:rsid w:val="004D2871"/>
    <w:rsid w:val="004D4260"/>
    <w:rsid w:val="004D7271"/>
    <w:rsid w:val="004E2C6D"/>
    <w:rsid w:val="004F1CCE"/>
    <w:rsid w:val="004F351C"/>
    <w:rsid w:val="004F633B"/>
    <w:rsid w:val="004F78BB"/>
    <w:rsid w:val="00504A64"/>
    <w:rsid w:val="00507D3C"/>
    <w:rsid w:val="00507E39"/>
    <w:rsid w:val="00510B64"/>
    <w:rsid w:val="0051104E"/>
    <w:rsid w:val="0051578D"/>
    <w:rsid w:val="00521025"/>
    <w:rsid w:val="00521C80"/>
    <w:rsid w:val="00522A54"/>
    <w:rsid w:val="00522F0B"/>
    <w:rsid w:val="00525365"/>
    <w:rsid w:val="0052583D"/>
    <w:rsid w:val="00534DAA"/>
    <w:rsid w:val="00536FD6"/>
    <w:rsid w:val="00537FC5"/>
    <w:rsid w:val="0054270C"/>
    <w:rsid w:val="0054419D"/>
    <w:rsid w:val="00545D6E"/>
    <w:rsid w:val="00546085"/>
    <w:rsid w:val="00554BE4"/>
    <w:rsid w:val="005558DC"/>
    <w:rsid w:val="00572587"/>
    <w:rsid w:val="005741FD"/>
    <w:rsid w:val="005747E2"/>
    <w:rsid w:val="00574877"/>
    <w:rsid w:val="00580049"/>
    <w:rsid w:val="00580B88"/>
    <w:rsid w:val="00581439"/>
    <w:rsid w:val="0058173F"/>
    <w:rsid w:val="00582D44"/>
    <w:rsid w:val="00593B37"/>
    <w:rsid w:val="00597B68"/>
    <w:rsid w:val="005B0174"/>
    <w:rsid w:val="005B1C20"/>
    <w:rsid w:val="005B4FEF"/>
    <w:rsid w:val="005B6506"/>
    <w:rsid w:val="005C1DFA"/>
    <w:rsid w:val="005C2009"/>
    <w:rsid w:val="005C2EB5"/>
    <w:rsid w:val="005C40AA"/>
    <w:rsid w:val="005C76FD"/>
    <w:rsid w:val="005D2713"/>
    <w:rsid w:val="005D622F"/>
    <w:rsid w:val="005D6FEE"/>
    <w:rsid w:val="005E3AEA"/>
    <w:rsid w:val="005E5DEC"/>
    <w:rsid w:val="005E607C"/>
    <w:rsid w:val="005F0BF0"/>
    <w:rsid w:val="005F31E4"/>
    <w:rsid w:val="005F69B6"/>
    <w:rsid w:val="006003DC"/>
    <w:rsid w:val="00604217"/>
    <w:rsid w:val="0060436D"/>
    <w:rsid w:val="00605FB5"/>
    <w:rsid w:val="00606A26"/>
    <w:rsid w:val="00607254"/>
    <w:rsid w:val="00607E41"/>
    <w:rsid w:val="00614CA8"/>
    <w:rsid w:val="00615025"/>
    <w:rsid w:val="00625D6C"/>
    <w:rsid w:val="0063196B"/>
    <w:rsid w:val="00632AAE"/>
    <w:rsid w:val="00636BC3"/>
    <w:rsid w:val="00640C9F"/>
    <w:rsid w:val="006479FE"/>
    <w:rsid w:val="0065268E"/>
    <w:rsid w:val="00652FCC"/>
    <w:rsid w:val="00653B85"/>
    <w:rsid w:val="00657600"/>
    <w:rsid w:val="0066745E"/>
    <w:rsid w:val="00671D19"/>
    <w:rsid w:val="006752DD"/>
    <w:rsid w:val="006778C8"/>
    <w:rsid w:val="00677C6D"/>
    <w:rsid w:val="00677E06"/>
    <w:rsid w:val="00682B1A"/>
    <w:rsid w:val="006834A2"/>
    <w:rsid w:val="006839A2"/>
    <w:rsid w:val="00685BC1"/>
    <w:rsid w:val="0069144F"/>
    <w:rsid w:val="006A76CE"/>
    <w:rsid w:val="006B44BF"/>
    <w:rsid w:val="006B4856"/>
    <w:rsid w:val="006B5AF4"/>
    <w:rsid w:val="006C1222"/>
    <w:rsid w:val="006C2850"/>
    <w:rsid w:val="006C5432"/>
    <w:rsid w:val="006C6277"/>
    <w:rsid w:val="006C6B39"/>
    <w:rsid w:val="006C6E92"/>
    <w:rsid w:val="006C7C83"/>
    <w:rsid w:val="006D49D4"/>
    <w:rsid w:val="006D5409"/>
    <w:rsid w:val="006D6577"/>
    <w:rsid w:val="006D66E3"/>
    <w:rsid w:val="006D71F2"/>
    <w:rsid w:val="006E4360"/>
    <w:rsid w:val="006E4969"/>
    <w:rsid w:val="006E4E90"/>
    <w:rsid w:val="006E59DB"/>
    <w:rsid w:val="006F0274"/>
    <w:rsid w:val="006F0E0B"/>
    <w:rsid w:val="00706B92"/>
    <w:rsid w:val="00712BB3"/>
    <w:rsid w:val="00713D5A"/>
    <w:rsid w:val="0071529A"/>
    <w:rsid w:val="00716D9B"/>
    <w:rsid w:val="00724F0A"/>
    <w:rsid w:val="00725617"/>
    <w:rsid w:val="00726EEF"/>
    <w:rsid w:val="00730285"/>
    <w:rsid w:val="007322E0"/>
    <w:rsid w:val="00732B92"/>
    <w:rsid w:val="007402A5"/>
    <w:rsid w:val="007417A6"/>
    <w:rsid w:val="00745122"/>
    <w:rsid w:val="00747091"/>
    <w:rsid w:val="00751C81"/>
    <w:rsid w:val="00752D5C"/>
    <w:rsid w:val="00761912"/>
    <w:rsid w:val="00762863"/>
    <w:rsid w:val="00763ED0"/>
    <w:rsid w:val="00764538"/>
    <w:rsid w:val="007650B3"/>
    <w:rsid w:val="00765664"/>
    <w:rsid w:val="007700BF"/>
    <w:rsid w:val="007705FC"/>
    <w:rsid w:val="007718FA"/>
    <w:rsid w:val="00773D34"/>
    <w:rsid w:val="007800A0"/>
    <w:rsid w:val="0078373D"/>
    <w:rsid w:val="00785FD8"/>
    <w:rsid w:val="00786B40"/>
    <w:rsid w:val="00790A68"/>
    <w:rsid w:val="00791148"/>
    <w:rsid w:val="00794398"/>
    <w:rsid w:val="007A317C"/>
    <w:rsid w:val="007A33A3"/>
    <w:rsid w:val="007A49A2"/>
    <w:rsid w:val="007A61BB"/>
    <w:rsid w:val="007A7BBF"/>
    <w:rsid w:val="007B0556"/>
    <w:rsid w:val="007B0F38"/>
    <w:rsid w:val="007C2DF6"/>
    <w:rsid w:val="007D03A4"/>
    <w:rsid w:val="007D318B"/>
    <w:rsid w:val="007D4FE3"/>
    <w:rsid w:val="007D50F0"/>
    <w:rsid w:val="007D5C0E"/>
    <w:rsid w:val="007D6241"/>
    <w:rsid w:val="007E0C75"/>
    <w:rsid w:val="007E4A08"/>
    <w:rsid w:val="007F24B2"/>
    <w:rsid w:val="007F26B9"/>
    <w:rsid w:val="007F2CA3"/>
    <w:rsid w:val="007F3B87"/>
    <w:rsid w:val="007F7D2C"/>
    <w:rsid w:val="00802156"/>
    <w:rsid w:val="0080323F"/>
    <w:rsid w:val="008044D3"/>
    <w:rsid w:val="00804532"/>
    <w:rsid w:val="008060EC"/>
    <w:rsid w:val="00813884"/>
    <w:rsid w:val="00816A7D"/>
    <w:rsid w:val="0082131D"/>
    <w:rsid w:val="00822A04"/>
    <w:rsid w:val="00823A60"/>
    <w:rsid w:val="008241A2"/>
    <w:rsid w:val="00824D93"/>
    <w:rsid w:val="00825090"/>
    <w:rsid w:val="00834A1E"/>
    <w:rsid w:val="00834AB0"/>
    <w:rsid w:val="0083688F"/>
    <w:rsid w:val="008403DE"/>
    <w:rsid w:val="00840E36"/>
    <w:rsid w:val="0084179D"/>
    <w:rsid w:val="008421DD"/>
    <w:rsid w:val="00844977"/>
    <w:rsid w:val="00844B42"/>
    <w:rsid w:val="0085222E"/>
    <w:rsid w:val="00853752"/>
    <w:rsid w:val="008639D5"/>
    <w:rsid w:val="0086520F"/>
    <w:rsid w:val="00865447"/>
    <w:rsid w:val="00866C72"/>
    <w:rsid w:val="00867403"/>
    <w:rsid w:val="00871FA9"/>
    <w:rsid w:val="0087489D"/>
    <w:rsid w:val="00874A53"/>
    <w:rsid w:val="0087540A"/>
    <w:rsid w:val="00876EC6"/>
    <w:rsid w:val="00876ECE"/>
    <w:rsid w:val="00880253"/>
    <w:rsid w:val="00880AF4"/>
    <w:rsid w:val="00882221"/>
    <w:rsid w:val="00885BC6"/>
    <w:rsid w:val="00886B5B"/>
    <w:rsid w:val="0089606D"/>
    <w:rsid w:val="00896E01"/>
    <w:rsid w:val="008A00EF"/>
    <w:rsid w:val="008A275E"/>
    <w:rsid w:val="008A4975"/>
    <w:rsid w:val="008A676F"/>
    <w:rsid w:val="008A6D56"/>
    <w:rsid w:val="008B7BC5"/>
    <w:rsid w:val="008C0198"/>
    <w:rsid w:val="008C585E"/>
    <w:rsid w:val="008C6F09"/>
    <w:rsid w:val="008D0F2E"/>
    <w:rsid w:val="008D256D"/>
    <w:rsid w:val="008D457A"/>
    <w:rsid w:val="008D72BC"/>
    <w:rsid w:val="008E0DFB"/>
    <w:rsid w:val="008E322C"/>
    <w:rsid w:val="008E5933"/>
    <w:rsid w:val="008F5729"/>
    <w:rsid w:val="00902718"/>
    <w:rsid w:val="00903186"/>
    <w:rsid w:val="00903A8A"/>
    <w:rsid w:val="00904362"/>
    <w:rsid w:val="00904F1E"/>
    <w:rsid w:val="00911D8B"/>
    <w:rsid w:val="00914B05"/>
    <w:rsid w:val="00914DC6"/>
    <w:rsid w:val="00916D5F"/>
    <w:rsid w:val="0092144E"/>
    <w:rsid w:val="00921541"/>
    <w:rsid w:val="0092238E"/>
    <w:rsid w:val="0092479C"/>
    <w:rsid w:val="00924EB3"/>
    <w:rsid w:val="00926D97"/>
    <w:rsid w:val="00927D2D"/>
    <w:rsid w:val="0093055D"/>
    <w:rsid w:val="00930E40"/>
    <w:rsid w:val="00934683"/>
    <w:rsid w:val="00936607"/>
    <w:rsid w:val="00940B74"/>
    <w:rsid w:val="0094309E"/>
    <w:rsid w:val="00946587"/>
    <w:rsid w:val="009534ED"/>
    <w:rsid w:val="0095390F"/>
    <w:rsid w:val="009540D2"/>
    <w:rsid w:val="0095606B"/>
    <w:rsid w:val="00960A69"/>
    <w:rsid w:val="00961D48"/>
    <w:rsid w:val="00963D0A"/>
    <w:rsid w:val="009647B3"/>
    <w:rsid w:val="00965EC6"/>
    <w:rsid w:val="00967E25"/>
    <w:rsid w:val="00970571"/>
    <w:rsid w:val="00980E0C"/>
    <w:rsid w:val="00981014"/>
    <w:rsid w:val="00983899"/>
    <w:rsid w:val="00990C71"/>
    <w:rsid w:val="00991484"/>
    <w:rsid w:val="00995CE0"/>
    <w:rsid w:val="00997F6A"/>
    <w:rsid w:val="009B174D"/>
    <w:rsid w:val="009B2BA9"/>
    <w:rsid w:val="009B31BF"/>
    <w:rsid w:val="009C2B21"/>
    <w:rsid w:val="009C34A8"/>
    <w:rsid w:val="009C471D"/>
    <w:rsid w:val="009C6CF4"/>
    <w:rsid w:val="009D25EC"/>
    <w:rsid w:val="009D7AFB"/>
    <w:rsid w:val="009E1245"/>
    <w:rsid w:val="009E6463"/>
    <w:rsid w:val="009E75B6"/>
    <w:rsid w:val="009F354D"/>
    <w:rsid w:val="00A00AB8"/>
    <w:rsid w:val="00A02A49"/>
    <w:rsid w:val="00A03FFA"/>
    <w:rsid w:val="00A0709A"/>
    <w:rsid w:val="00A102A0"/>
    <w:rsid w:val="00A11852"/>
    <w:rsid w:val="00A11933"/>
    <w:rsid w:val="00A13BF2"/>
    <w:rsid w:val="00A14BE4"/>
    <w:rsid w:val="00A178CA"/>
    <w:rsid w:val="00A2008E"/>
    <w:rsid w:val="00A21608"/>
    <w:rsid w:val="00A23714"/>
    <w:rsid w:val="00A24C79"/>
    <w:rsid w:val="00A25D47"/>
    <w:rsid w:val="00A266CD"/>
    <w:rsid w:val="00A27F84"/>
    <w:rsid w:val="00A31149"/>
    <w:rsid w:val="00A326D5"/>
    <w:rsid w:val="00A35520"/>
    <w:rsid w:val="00A35E18"/>
    <w:rsid w:val="00A36B54"/>
    <w:rsid w:val="00A405FB"/>
    <w:rsid w:val="00A42116"/>
    <w:rsid w:val="00A44637"/>
    <w:rsid w:val="00A4511F"/>
    <w:rsid w:val="00A5437C"/>
    <w:rsid w:val="00A60B95"/>
    <w:rsid w:val="00A60DA2"/>
    <w:rsid w:val="00A638FA"/>
    <w:rsid w:val="00A64EB8"/>
    <w:rsid w:val="00A717C4"/>
    <w:rsid w:val="00A72BB2"/>
    <w:rsid w:val="00A73C8F"/>
    <w:rsid w:val="00A81AAC"/>
    <w:rsid w:val="00A841A9"/>
    <w:rsid w:val="00A866EA"/>
    <w:rsid w:val="00A8690B"/>
    <w:rsid w:val="00A90917"/>
    <w:rsid w:val="00A91B65"/>
    <w:rsid w:val="00A92BFD"/>
    <w:rsid w:val="00A930CA"/>
    <w:rsid w:val="00A96B35"/>
    <w:rsid w:val="00AA2FFD"/>
    <w:rsid w:val="00AA7426"/>
    <w:rsid w:val="00AB2CDE"/>
    <w:rsid w:val="00AB2E80"/>
    <w:rsid w:val="00AB518E"/>
    <w:rsid w:val="00AB6515"/>
    <w:rsid w:val="00AB68F1"/>
    <w:rsid w:val="00AC034D"/>
    <w:rsid w:val="00AC24A9"/>
    <w:rsid w:val="00AC4367"/>
    <w:rsid w:val="00AC547B"/>
    <w:rsid w:val="00AC6E93"/>
    <w:rsid w:val="00AD7959"/>
    <w:rsid w:val="00AE0EFE"/>
    <w:rsid w:val="00AE216C"/>
    <w:rsid w:val="00AE4ED2"/>
    <w:rsid w:val="00AE5331"/>
    <w:rsid w:val="00AE5A29"/>
    <w:rsid w:val="00AE7E13"/>
    <w:rsid w:val="00AF2526"/>
    <w:rsid w:val="00AF5276"/>
    <w:rsid w:val="00B00946"/>
    <w:rsid w:val="00B01241"/>
    <w:rsid w:val="00B030CE"/>
    <w:rsid w:val="00B0443D"/>
    <w:rsid w:val="00B06338"/>
    <w:rsid w:val="00B116B4"/>
    <w:rsid w:val="00B12D85"/>
    <w:rsid w:val="00B13430"/>
    <w:rsid w:val="00B145F0"/>
    <w:rsid w:val="00B156BD"/>
    <w:rsid w:val="00B17623"/>
    <w:rsid w:val="00B177C2"/>
    <w:rsid w:val="00B20BF6"/>
    <w:rsid w:val="00B2328D"/>
    <w:rsid w:val="00B233DD"/>
    <w:rsid w:val="00B23BAD"/>
    <w:rsid w:val="00B23EEF"/>
    <w:rsid w:val="00B26389"/>
    <w:rsid w:val="00B26D91"/>
    <w:rsid w:val="00B3097B"/>
    <w:rsid w:val="00B3157C"/>
    <w:rsid w:val="00B34DEB"/>
    <w:rsid w:val="00B4233F"/>
    <w:rsid w:val="00B42AC6"/>
    <w:rsid w:val="00B469DA"/>
    <w:rsid w:val="00B47BC0"/>
    <w:rsid w:val="00B50F5F"/>
    <w:rsid w:val="00B51F76"/>
    <w:rsid w:val="00B52FAB"/>
    <w:rsid w:val="00B536C5"/>
    <w:rsid w:val="00B54B46"/>
    <w:rsid w:val="00B55CD1"/>
    <w:rsid w:val="00B56EF5"/>
    <w:rsid w:val="00B57A2E"/>
    <w:rsid w:val="00B6064F"/>
    <w:rsid w:val="00B64F42"/>
    <w:rsid w:val="00B66B18"/>
    <w:rsid w:val="00B76266"/>
    <w:rsid w:val="00B80F8B"/>
    <w:rsid w:val="00B86BB9"/>
    <w:rsid w:val="00B86D4B"/>
    <w:rsid w:val="00B86F21"/>
    <w:rsid w:val="00B87152"/>
    <w:rsid w:val="00B91789"/>
    <w:rsid w:val="00B95AA7"/>
    <w:rsid w:val="00B95C10"/>
    <w:rsid w:val="00BA0390"/>
    <w:rsid w:val="00BA04E6"/>
    <w:rsid w:val="00BA25AF"/>
    <w:rsid w:val="00BA5A3A"/>
    <w:rsid w:val="00BB0E62"/>
    <w:rsid w:val="00BB3BAA"/>
    <w:rsid w:val="00BB5ABF"/>
    <w:rsid w:val="00BB6565"/>
    <w:rsid w:val="00BB668F"/>
    <w:rsid w:val="00BC1310"/>
    <w:rsid w:val="00BC251A"/>
    <w:rsid w:val="00BC2DDB"/>
    <w:rsid w:val="00BD0261"/>
    <w:rsid w:val="00BD096C"/>
    <w:rsid w:val="00BD2176"/>
    <w:rsid w:val="00BD36AF"/>
    <w:rsid w:val="00BD71C0"/>
    <w:rsid w:val="00BF0F28"/>
    <w:rsid w:val="00BF3A1D"/>
    <w:rsid w:val="00BF56DC"/>
    <w:rsid w:val="00BF666E"/>
    <w:rsid w:val="00C026BF"/>
    <w:rsid w:val="00C04269"/>
    <w:rsid w:val="00C06599"/>
    <w:rsid w:val="00C14A1E"/>
    <w:rsid w:val="00C16148"/>
    <w:rsid w:val="00C20566"/>
    <w:rsid w:val="00C233F6"/>
    <w:rsid w:val="00C241C5"/>
    <w:rsid w:val="00C24EC6"/>
    <w:rsid w:val="00C272BF"/>
    <w:rsid w:val="00C31CF9"/>
    <w:rsid w:val="00C32065"/>
    <w:rsid w:val="00C34886"/>
    <w:rsid w:val="00C360A2"/>
    <w:rsid w:val="00C36962"/>
    <w:rsid w:val="00C37365"/>
    <w:rsid w:val="00C406BA"/>
    <w:rsid w:val="00C44F3A"/>
    <w:rsid w:val="00C5078A"/>
    <w:rsid w:val="00C51DDE"/>
    <w:rsid w:val="00C53036"/>
    <w:rsid w:val="00C57EA3"/>
    <w:rsid w:val="00C60903"/>
    <w:rsid w:val="00C616D3"/>
    <w:rsid w:val="00C631F8"/>
    <w:rsid w:val="00C63DAB"/>
    <w:rsid w:val="00C66B4F"/>
    <w:rsid w:val="00C70149"/>
    <w:rsid w:val="00C70992"/>
    <w:rsid w:val="00C71F2E"/>
    <w:rsid w:val="00C73FFD"/>
    <w:rsid w:val="00C80F0B"/>
    <w:rsid w:val="00C86CE2"/>
    <w:rsid w:val="00C87D67"/>
    <w:rsid w:val="00C95B11"/>
    <w:rsid w:val="00CA46A2"/>
    <w:rsid w:val="00CB36FD"/>
    <w:rsid w:val="00CB7B27"/>
    <w:rsid w:val="00CC0190"/>
    <w:rsid w:val="00CC2F96"/>
    <w:rsid w:val="00CC44AF"/>
    <w:rsid w:val="00CC5759"/>
    <w:rsid w:val="00CD10DC"/>
    <w:rsid w:val="00CD54D9"/>
    <w:rsid w:val="00CD65C0"/>
    <w:rsid w:val="00CD66A6"/>
    <w:rsid w:val="00CD69FC"/>
    <w:rsid w:val="00CE1ED4"/>
    <w:rsid w:val="00CE6C16"/>
    <w:rsid w:val="00CE6F20"/>
    <w:rsid w:val="00CE709D"/>
    <w:rsid w:val="00CF0CF8"/>
    <w:rsid w:val="00CF1F3B"/>
    <w:rsid w:val="00D04ECC"/>
    <w:rsid w:val="00D0530F"/>
    <w:rsid w:val="00D06C1F"/>
    <w:rsid w:val="00D077D0"/>
    <w:rsid w:val="00D079B7"/>
    <w:rsid w:val="00D119B5"/>
    <w:rsid w:val="00D15686"/>
    <w:rsid w:val="00D15E32"/>
    <w:rsid w:val="00D22712"/>
    <w:rsid w:val="00D229D4"/>
    <w:rsid w:val="00D24FCE"/>
    <w:rsid w:val="00D25D33"/>
    <w:rsid w:val="00D31051"/>
    <w:rsid w:val="00D310A7"/>
    <w:rsid w:val="00D41FAD"/>
    <w:rsid w:val="00D43E7E"/>
    <w:rsid w:val="00D44211"/>
    <w:rsid w:val="00D45FD3"/>
    <w:rsid w:val="00D5292D"/>
    <w:rsid w:val="00D54964"/>
    <w:rsid w:val="00D55384"/>
    <w:rsid w:val="00D600D1"/>
    <w:rsid w:val="00D64321"/>
    <w:rsid w:val="00D7061E"/>
    <w:rsid w:val="00D7145D"/>
    <w:rsid w:val="00D7239A"/>
    <w:rsid w:val="00D734EE"/>
    <w:rsid w:val="00D73DCF"/>
    <w:rsid w:val="00D762C4"/>
    <w:rsid w:val="00D76EE7"/>
    <w:rsid w:val="00D83599"/>
    <w:rsid w:val="00D83641"/>
    <w:rsid w:val="00D91A1F"/>
    <w:rsid w:val="00D92DCE"/>
    <w:rsid w:val="00D946C0"/>
    <w:rsid w:val="00DA20F2"/>
    <w:rsid w:val="00DA2279"/>
    <w:rsid w:val="00DB1938"/>
    <w:rsid w:val="00DB7DFC"/>
    <w:rsid w:val="00DC180F"/>
    <w:rsid w:val="00DD012F"/>
    <w:rsid w:val="00DD160E"/>
    <w:rsid w:val="00DD3296"/>
    <w:rsid w:val="00DD34C1"/>
    <w:rsid w:val="00DD7EE5"/>
    <w:rsid w:val="00DE3154"/>
    <w:rsid w:val="00DE3CC9"/>
    <w:rsid w:val="00DE656C"/>
    <w:rsid w:val="00DE6861"/>
    <w:rsid w:val="00DF20F4"/>
    <w:rsid w:val="00DF40E8"/>
    <w:rsid w:val="00DF558D"/>
    <w:rsid w:val="00DF6873"/>
    <w:rsid w:val="00DF709A"/>
    <w:rsid w:val="00DF74F1"/>
    <w:rsid w:val="00E01B25"/>
    <w:rsid w:val="00E0214A"/>
    <w:rsid w:val="00E02A26"/>
    <w:rsid w:val="00E0584E"/>
    <w:rsid w:val="00E10A7D"/>
    <w:rsid w:val="00E112F2"/>
    <w:rsid w:val="00E225F6"/>
    <w:rsid w:val="00E24DAE"/>
    <w:rsid w:val="00E266EF"/>
    <w:rsid w:val="00E3390E"/>
    <w:rsid w:val="00E37260"/>
    <w:rsid w:val="00E40052"/>
    <w:rsid w:val="00E409F3"/>
    <w:rsid w:val="00E431B3"/>
    <w:rsid w:val="00E43C65"/>
    <w:rsid w:val="00E4425C"/>
    <w:rsid w:val="00E46257"/>
    <w:rsid w:val="00E5223C"/>
    <w:rsid w:val="00E52CD1"/>
    <w:rsid w:val="00E53A0F"/>
    <w:rsid w:val="00E611DF"/>
    <w:rsid w:val="00E624B9"/>
    <w:rsid w:val="00E62AA4"/>
    <w:rsid w:val="00E70963"/>
    <w:rsid w:val="00E747EF"/>
    <w:rsid w:val="00E80D91"/>
    <w:rsid w:val="00E83F74"/>
    <w:rsid w:val="00E85B75"/>
    <w:rsid w:val="00E91202"/>
    <w:rsid w:val="00E97D07"/>
    <w:rsid w:val="00EA2883"/>
    <w:rsid w:val="00EA524F"/>
    <w:rsid w:val="00EA5760"/>
    <w:rsid w:val="00EB1425"/>
    <w:rsid w:val="00EB6165"/>
    <w:rsid w:val="00EC0313"/>
    <w:rsid w:val="00EC0B94"/>
    <w:rsid w:val="00EC1014"/>
    <w:rsid w:val="00ED00B9"/>
    <w:rsid w:val="00ED7A78"/>
    <w:rsid w:val="00EE16A3"/>
    <w:rsid w:val="00EE2AF5"/>
    <w:rsid w:val="00EE6CC5"/>
    <w:rsid w:val="00EF0CBF"/>
    <w:rsid w:val="00EF274A"/>
    <w:rsid w:val="00EF46D7"/>
    <w:rsid w:val="00EF514F"/>
    <w:rsid w:val="00EF5929"/>
    <w:rsid w:val="00F00529"/>
    <w:rsid w:val="00F018F0"/>
    <w:rsid w:val="00F06847"/>
    <w:rsid w:val="00F06DF6"/>
    <w:rsid w:val="00F11C9F"/>
    <w:rsid w:val="00F16ABF"/>
    <w:rsid w:val="00F20554"/>
    <w:rsid w:val="00F21D3D"/>
    <w:rsid w:val="00F26161"/>
    <w:rsid w:val="00F33A98"/>
    <w:rsid w:val="00F35826"/>
    <w:rsid w:val="00F37B6C"/>
    <w:rsid w:val="00F40F05"/>
    <w:rsid w:val="00F423B6"/>
    <w:rsid w:val="00F4379F"/>
    <w:rsid w:val="00F45F4E"/>
    <w:rsid w:val="00F471E1"/>
    <w:rsid w:val="00F47DDB"/>
    <w:rsid w:val="00F50255"/>
    <w:rsid w:val="00F520D1"/>
    <w:rsid w:val="00F5211E"/>
    <w:rsid w:val="00F54C35"/>
    <w:rsid w:val="00F60D42"/>
    <w:rsid w:val="00F6136E"/>
    <w:rsid w:val="00F661EB"/>
    <w:rsid w:val="00F7092C"/>
    <w:rsid w:val="00F71A07"/>
    <w:rsid w:val="00F76BD2"/>
    <w:rsid w:val="00F77D48"/>
    <w:rsid w:val="00F80E9F"/>
    <w:rsid w:val="00F845AC"/>
    <w:rsid w:val="00F8513D"/>
    <w:rsid w:val="00F9006E"/>
    <w:rsid w:val="00F94122"/>
    <w:rsid w:val="00F94C81"/>
    <w:rsid w:val="00F9700F"/>
    <w:rsid w:val="00FA2282"/>
    <w:rsid w:val="00FA5874"/>
    <w:rsid w:val="00FA79DB"/>
    <w:rsid w:val="00FB37E6"/>
    <w:rsid w:val="00FB44D2"/>
    <w:rsid w:val="00FB519E"/>
    <w:rsid w:val="00FB661F"/>
    <w:rsid w:val="00FC1E12"/>
    <w:rsid w:val="00FC3395"/>
    <w:rsid w:val="00FD3B38"/>
    <w:rsid w:val="00FE15ED"/>
    <w:rsid w:val="00FE5F71"/>
    <w:rsid w:val="00FF05D6"/>
    <w:rsid w:val="00FF0A10"/>
    <w:rsid w:val="00FF3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81E8D"/>
  <w15:docId w15:val="{74651AD5-269E-4E08-A729-5F6A282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A4"/>
    <w:pPr>
      <w:spacing w:after="0" w:line="240" w:lineRule="auto"/>
      <w:jc w:val="both"/>
    </w:pPr>
    <w:rPr>
      <w:rFonts w:ascii="Garamond" w:eastAsia="MS Mincho" w:hAnsi="Garamond" w:cs="Times New Roman"/>
      <w:kern w:val="18"/>
      <w:sz w:val="20"/>
    </w:rPr>
  </w:style>
  <w:style w:type="paragraph" w:styleId="Heading1">
    <w:name w:val="heading 1"/>
    <w:basedOn w:val="HeadingBase"/>
    <w:next w:val="BodyText"/>
    <w:link w:val="Heading1Char"/>
    <w:qFormat/>
    <w:rsid w:val="00E62AA4"/>
    <w:pPr>
      <w:spacing w:after="180"/>
      <w:jc w:val="center"/>
      <w:outlineLvl w:val="0"/>
    </w:pPr>
    <w:rPr>
      <w:smallCaps/>
      <w:sz w:val="21"/>
    </w:rPr>
  </w:style>
  <w:style w:type="paragraph" w:styleId="Heading2">
    <w:name w:val="heading 2"/>
    <w:basedOn w:val="HeadingBase"/>
    <w:next w:val="BodyText"/>
    <w:link w:val="Heading2Char"/>
    <w:qFormat/>
    <w:rsid w:val="00E62AA4"/>
    <w:pPr>
      <w:spacing w:after="170"/>
      <w:outlineLvl w:val="1"/>
    </w:pPr>
    <w:rPr>
      <w:caps/>
      <w:sz w:val="21"/>
    </w:rPr>
  </w:style>
  <w:style w:type="paragraph" w:styleId="Heading3">
    <w:name w:val="heading 3"/>
    <w:basedOn w:val="HeadingBase"/>
    <w:next w:val="BodyText"/>
    <w:link w:val="Heading3Char"/>
    <w:qFormat/>
    <w:rsid w:val="00E62AA4"/>
    <w:pPr>
      <w:spacing w:after="240"/>
      <w:outlineLvl w:val="2"/>
    </w:pPr>
    <w:rPr>
      <w:i/>
    </w:rPr>
  </w:style>
  <w:style w:type="paragraph" w:styleId="Heading4">
    <w:name w:val="heading 4"/>
    <w:basedOn w:val="HeadingBase"/>
    <w:next w:val="BodyText"/>
    <w:link w:val="Heading4Char"/>
    <w:qFormat/>
    <w:rsid w:val="00E62AA4"/>
    <w:pPr>
      <w:outlineLvl w:val="3"/>
    </w:pPr>
    <w:rPr>
      <w:smallCaps/>
      <w:sz w:val="23"/>
    </w:rPr>
  </w:style>
  <w:style w:type="paragraph" w:styleId="Heading5">
    <w:name w:val="heading 5"/>
    <w:basedOn w:val="Normal"/>
    <w:next w:val="BodyText"/>
    <w:link w:val="Heading5Char"/>
    <w:qFormat/>
    <w:rsid w:val="00E62AA4"/>
    <w:pPr>
      <w:keepNext/>
      <w:keepLines/>
      <w:spacing w:line="240" w:lineRule="atLeast"/>
      <w:jc w:val="left"/>
      <w:outlineLvl w:val="4"/>
    </w:pPr>
    <w:rPr>
      <w:kern w:val="20"/>
    </w:rPr>
  </w:style>
  <w:style w:type="paragraph" w:styleId="Heading6">
    <w:name w:val="heading 6"/>
    <w:basedOn w:val="HeadingBase"/>
    <w:next w:val="BodyText"/>
    <w:link w:val="Heading6Char"/>
    <w:qFormat/>
    <w:rsid w:val="00E62AA4"/>
    <w:pPr>
      <w:outlineLvl w:val="5"/>
    </w:pPr>
    <w:rPr>
      <w:i/>
    </w:rPr>
  </w:style>
  <w:style w:type="paragraph" w:styleId="Heading9">
    <w:name w:val="heading 9"/>
    <w:basedOn w:val="Normal"/>
    <w:next w:val="Normal"/>
    <w:link w:val="Heading9Char"/>
    <w:qFormat/>
    <w:rsid w:val="00E62AA4"/>
    <w:pPr>
      <w:spacing w:before="240" w:after="60"/>
      <w:outlineLvl w:val="8"/>
    </w:pPr>
    <w:rPr>
      <w:rFonts w:ascii="Arial"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AA4"/>
    <w:rPr>
      <w:rFonts w:ascii="Garamond" w:eastAsia="MS Mincho" w:hAnsi="Garamond" w:cs="Times New Roman"/>
      <w:smallCaps/>
      <w:kern w:val="20"/>
      <w:sz w:val="21"/>
    </w:rPr>
  </w:style>
  <w:style w:type="character" w:customStyle="1" w:styleId="Heading2Char">
    <w:name w:val="Heading 2 Char"/>
    <w:basedOn w:val="DefaultParagraphFont"/>
    <w:link w:val="Heading2"/>
    <w:rsid w:val="00E62AA4"/>
    <w:rPr>
      <w:rFonts w:ascii="Garamond" w:eastAsia="MS Mincho" w:hAnsi="Garamond" w:cs="Times New Roman"/>
      <w:caps/>
      <w:kern w:val="20"/>
      <w:sz w:val="21"/>
    </w:rPr>
  </w:style>
  <w:style w:type="character" w:customStyle="1" w:styleId="Heading3Char">
    <w:name w:val="Heading 3 Char"/>
    <w:basedOn w:val="DefaultParagraphFont"/>
    <w:link w:val="Heading3"/>
    <w:rsid w:val="00E62AA4"/>
    <w:rPr>
      <w:rFonts w:ascii="Garamond" w:eastAsia="MS Mincho" w:hAnsi="Garamond" w:cs="Times New Roman"/>
      <w:i/>
      <w:kern w:val="20"/>
      <w:sz w:val="20"/>
    </w:rPr>
  </w:style>
  <w:style w:type="character" w:customStyle="1" w:styleId="Heading4Char">
    <w:name w:val="Heading 4 Char"/>
    <w:basedOn w:val="DefaultParagraphFont"/>
    <w:link w:val="Heading4"/>
    <w:rsid w:val="00E62AA4"/>
    <w:rPr>
      <w:rFonts w:ascii="Garamond" w:eastAsia="MS Mincho" w:hAnsi="Garamond" w:cs="Times New Roman"/>
      <w:smallCaps/>
      <w:kern w:val="20"/>
      <w:sz w:val="23"/>
    </w:rPr>
  </w:style>
  <w:style w:type="character" w:customStyle="1" w:styleId="Heading5Char">
    <w:name w:val="Heading 5 Char"/>
    <w:basedOn w:val="DefaultParagraphFont"/>
    <w:link w:val="Heading5"/>
    <w:rsid w:val="00E62AA4"/>
    <w:rPr>
      <w:rFonts w:ascii="Garamond" w:eastAsia="MS Mincho" w:hAnsi="Garamond" w:cs="Times New Roman"/>
      <w:kern w:val="20"/>
      <w:sz w:val="20"/>
    </w:rPr>
  </w:style>
  <w:style w:type="character" w:customStyle="1" w:styleId="Heading6Char">
    <w:name w:val="Heading 6 Char"/>
    <w:basedOn w:val="DefaultParagraphFont"/>
    <w:link w:val="Heading6"/>
    <w:rsid w:val="00E62AA4"/>
    <w:rPr>
      <w:rFonts w:ascii="Garamond" w:eastAsia="MS Mincho" w:hAnsi="Garamond" w:cs="Times New Roman"/>
      <w:i/>
      <w:kern w:val="20"/>
      <w:sz w:val="20"/>
    </w:rPr>
  </w:style>
  <w:style w:type="character" w:customStyle="1" w:styleId="Heading9Char">
    <w:name w:val="Heading 9 Char"/>
    <w:basedOn w:val="DefaultParagraphFont"/>
    <w:link w:val="Heading9"/>
    <w:rsid w:val="00E62AA4"/>
    <w:rPr>
      <w:rFonts w:ascii="Arial" w:eastAsia="MS Mincho" w:hAnsi="Arial" w:cs="Arial"/>
      <w:kern w:val="18"/>
    </w:rPr>
  </w:style>
  <w:style w:type="paragraph" w:customStyle="1" w:styleId="HeadingBase">
    <w:name w:val="Heading Base"/>
    <w:basedOn w:val="BodyText"/>
    <w:next w:val="BodyText"/>
    <w:rsid w:val="00E62AA4"/>
    <w:pPr>
      <w:keepNext/>
      <w:keepLines/>
      <w:spacing w:after="0"/>
      <w:ind w:firstLine="0"/>
      <w:jc w:val="left"/>
    </w:pPr>
    <w:rPr>
      <w:kern w:val="20"/>
    </w:rPr>
  </w:style>
  <w:style w:type="paragraph" w:styleId="BodyText">
    <w:name w:val="Body Text"/>
    <w:basedOn w:val="Normal"/>
    <w:link w:val="BodyTextChar"/>
    <w:rsid w:val="00E62AA4"/>
    <w:pPr>
      <w:spacing w:after="240" w:line="240" w:lineRule="atLeast"/>
      <w:ind w:firstLine="360"/>
    </w:pPr>
  </w:style>
  <w:style w:type="character" w:customStyle="1" w:styleId="BodyTextChar">
    <w:name w:val="Body Text Char"/>
    <w:basedOn w:val="DefaultParagraphFont"/>
    <w:link w:val="BodyText"/>
    <w:rsid w:val="00E62AA4"/>
    <w:rPr>
      <w:rFonts w:ascii="Garamond" w:eastAsia="MS Mincho" w:hAnsi="Garamond" w:cs="Times New Roman"/>
      <w:kern w:val="18"/>
      <w:sz w:val="20"/>
    </w:rPr>
  </w:style>
  <w:style w:type="paragraph" w:styleId="Header">
    <w:name w:val="header"/>
    <w:basedOn w:val="Normal"/>
    <w:link w:val="HeaderChar"/>
    <w:rsid w:val="00E62AA4"/>
    <w:pPr>
      <w:tabs>
        <w:tab w:val="center" w:pos="4320"/>
        <w:tab w:val="right" w:pos="8640"/>
      </w:tabs>
    </w:pPr>
  </w:style>
  <w:style w:type="character" w:customStyle="1" w:styleId="HeaderChar">
    <w:name w:val="Header Char"/>
    <w:basedOn w:val="DefaultParagraphFont"/>
    <w:link w:val="Header"/>
    <w:rsid w:val="00E62AA4"/>
    <w:rPr>
      <w:rFonts w:ascii="Garamond" w:eastAsia="MS Mincho" w:hAnsi="Garamond" w:cs="Times New Roman"/>
      <w:kern w:val="18"/>
      <w:sz w:val="20"/>
    </w:rPr>
  </w:style>
  <w:style w:type="paragraph" w:styleId="Footer">
    <w:name w:val="footer"/>
    <w:basedOn w:val="Normal"/>
    <w:link w:val="FooterChar"/>
    <w:uiPriority w:val="99"/>
    <w:rsid w:val="00E62AA4"/>
    <w:pPr>
      <w:tabs>
        <w:tab w:val="center" w:pos="4320"/>
        <w:tab w:val="right" w:pos="8640"/>
      </w:tabs>
    </w:pPr>
  </w:style>
  <w:style w:type="character" w:customStyle="1" w:styleId="FooterChar">
    <w:name w:val="Footer Char"/>
    <w:basedOn w:val="DefaultParagraphFont"/>
    <w:link w:val="Footer"/>
    <w:uiPriority w:val="99"/>
    <w:rsid w:val="00E62AA4"/>
    <w:rPr>
      <w:rFonts w:ascii="Garamond" w:eastAsia="MS Mincho" w:hAnsi="Garamond" w:cs="Times New Roman"/>
      <w:kern w:val="18"/>
      <w:sz w:val="20"/>
    </w:rPr>
  </w:style>
  <w:style w:type="character" w:styleId="PageNumber">
    <w:name w:val="page number"/>
    <w:basedOn w:val="DefaultParagraphFont"/>
    <w:rsid w:val="00E62AA4"/>
  </w:style>
  <w:style w:type="paragraph" w:styleId="BodyTextIndent3">
    <w:name w:val="Body Text Indent 3"/>
    <w:basedOn w:val="Normal"/>
    <w:link w:val="BodyTextIndent3Char"/>
    <w:rsid w:val="00E62AA4"/>
    <w:pPr>
      <w:spacing w:after="120"/>
      <w:ind w:left="360"/>
    </w:pPr>
    <w:rPr>
      <w:sz w:val="16"/>
    </w:rPr>
  </w:style>
  <w:style w:type="character" w:customStyle="1" w:styleId="BodyTextIndent3Char">
    <w:name w:val="Body Text Indent 3 Char"/>
    <w:basedOn w:val="DefaultParagraphFont"/>
    <w:link w:val="BodyTextIndent3"/>
    <w:rsid w:val="00E62AA4"/>
    <w:rPr>
      <w:rFonts w:ascii="Garamond" w:eastAsia="MS Mincho" w:hAnsi="Garamond" w:cs="Times New Roman"/>
      <w:kern w:val="18"/>
      <w:sz w:val="16"/>
    </w:rPr>
  </w:style>
  <w:style w:type="paragraph" w:styleId="BalloonText">
    <w:name w:val="Balloon Text"/>
    <w:basedOn w:val="Normal"/>
    <w:link w:val="BalloonTextChar"/>
    <w:semiHidden/>
    <w:unhideWhenUsed/>
    <w:rsid w:val="00E62AA4"/>
    <w:rPr>
      <w:rFonts w:ascii="Tahoma" w:hAnsi="Tahoma" w:cs="Tahoma"/>
      <w:sz w:val="16"/>
    </w:rPr>
  </w:style>
  <w:style w:type="character" w:customStyle="1" w:styleId="BalloonTextChar">
    <w:name w:val="Balloon Text Char"/>
    <w:basedOn w:val="DefaultParagraphFont"/>
    <w:link w:val="BalloonText"/>
    <w:semiHidden/>
    <w:rsid w:val="00E62AA4"/>
    <w:rPr>
      <w:rFonts w:ascii="Tahoma" w:eastAsia="MS Mincho" w:hAnsi="Tahoma" w:cs="Tahoma"/>
      <w:kern w:val="18"/>
      <w:sz w:val="16"/>
    </w:rPr>
  </w:style>
  <w:style w:type="paragraph" w:styleId="BodyTextIndent2">
    <w:name w:val="Body Text Indent 2"/>
    <w:basedOn w:val="Normal"/>
    <w:link w:val="BodyTextIndent2Char"/>
    <w:unhideWhenUsed/>
    <w:rsid w:val="00E62AA4"/>
    <w:pPr>
      <w:spacing w:after="120" w:line="480" w:lineRule="auto"/>
      <w:ind w:left="360"/>
    </w:pPr>
  </w:style>
  <w:style w:type="character" w:customStyle="1" w:styleId="BodyTextIndent2Char">
    <w:name w:val="Body Text Indent 2 Char"/>
    <w:basedOn w:val="DefaultParagraphFont"/>
    <w:link w:val="BodyTextIndent2"/>
    <w:rsid w:val="00E62AA4"/>
    <w:rPr>
      <w:rFonts w:ascii="Garamond" w:eastAsia="MS Mincho" w:hAnsi="Garamond" w:cs="Times New Roman"/>
      <w:kern w:val="18"/>
      <w:sz w:val="20"/>
    </w:rPr>
  </w:style>
  <w:style w:type="paragraph" w:customStyle="1" w:styleId="AttentionLine">
    <w:name w:val="Attention Line"/>
    <w:basedOn w:val="Normal"/>
    <w:next w:val="Salutation"/>
    <w:rsid w:val="00E62AA4"/>
    <w:pPr>
      <w:spacing w:before="220" w:line="240" w:lineRule="atLeast"/>
    </w:pPr>
  </w:style>
  <w:style w:type="paragraph" w:styleId="Salutation">
    <w:name w:val="Salutation"/>
    <w:basedOn w:val="Normal"/>
    <w:next w:val="SubjectLine"/>
    <w:link w:val="SalutationChar"/>
    <w:rsid w:val="00E62AA4"/>
    <w:pPr>
      <w:spacing w:before="240" w:after="240" w:line="240" w:lineRule="atLeast"/>
      <w:jc w:val="left"/>
    </w:pPr>
  </w:style>
  <w:style w:type="character" w:customStyle="1" w:styleId="SalutationChar">
    <w:name w:val="Salutation Char"/>
    <w:basedOn w:val="DefaultParagraphFont"/>
    <w:link w:val="Salutation"/>
    <w:rsid w:val="00E62AA4"/>
    <w:rPr>
      <w:rFonts w:ascii="Garamond" w:eastAsia="MS Mincho" w:hAnsi="Garamond" w:cs="Times New Roman"/>
      <w:kern w:val="18"/>
      <w:sz w:val="20"/>
    </w:rPr>
  </w:style>
  <w:style w:type="paragraph" w:customStyle="1" w:styleId="SubjectLine">
    <w:name w:val="Subject Line"/>
    <w:basedOn w:val="Normal"/>
    <w:next w:val="BodyText"/>
    <w:rsid w:val="00E62AA4"/>
    <w:pPr>
      <w:spacing w:after="180" w:line="240" w:lineRule="atLeast"/>
      <w:ind w:left="360" w:hanging="360"/>
      <w:jc w:val="left"/>
    </w:pPr>
    <w:rPr>
      <w:caps/>
      <w:sz w:val="21"/>
    </w:rPr>
  </w:style>
  <w:style w:type="paragraph" w:customStyle="1" w:styleId="CcList">
    <w:name w:val="Cc List"/>
    <w:basedOn w:val="Normal"/>
    <w:rsid w:val="00E62AA4"/>
    <w:pPr>
      <w:keepLines/>
      <w:spacing w:line="240" w:lineRule="atLeast"/>
      <w:ind w:left="360" w:hanging="360"/>
    </w:pPr>
  </w:style>
  <w:style w:type="paragraph" w:styleId="Closing">
    <w:name w:val="Closing"/>
    <w:basedOn w:val="Normal"/>
    <w:next w:val="Signature"/>
    <w:link w:val="ClosingChar"/>
    <w:rsid w:val="00E62AA4"/>
    <w:pPr>
      <w:keepNext/>
      <w:spacing w:after="120" w:line="240" w:lineRule="atLeast"/>
      <w:ind w:left="4565"/>
    </w:pPr>
  </w:style>
  <w:style w:type="character" w:customStyle="1" w:styleId="ClosingChar">
    <w:name w:val="Closing Char"/>
    <w:basedOn w:val="DefaultParagraphFont"/>
    <w:link w:val="Closing"/>
    <w:rsid w:val="00E62AA4"/>
    <w:rPr>
      <w:rFonts w:ascii="Garamond" w:eastAsia="MS Mincho" w:hAnsi="Garamond" w:cs="Times New Roman"/>
      <w:kern w:val="18"/>
      <w:sz w:val="20"/>
    </w:rPr>
  </w:style>
  <w:style w:type="paragraph" w:styleId="Signature">
    <w:name w:val="Signature"/>
    <w:basedOn w:val="Normal"/>
    <w:next w:val="SignatureJobTitle"/>
    <w:link w:val="SignatureChar"/>
    <w:rsid w:val="00E62AA4"/>
    <w:pPr>
      <w:keepNext/>
      <w:spacing w:before="880" w:line="240" w:lineRule="atLeast"/>
      <w:ind w:left="4565"/>
      <w:jc w:val="left"/>
    </w:pPr>
  </w:style>
  <w:style w:type="character" w:customStyle="1" w:styleId="SignatureChar">
    <w:name w:val="Signature Char"/>
    <w:basedOn w:val="DefaultParagraphFont"/>
    <w:link w:val="Signature"/>
    <w:rsid w:val="00E62AA4"/>
    <w:rPr>
      <w:rFonts w:ascii="Garamond" w:eastAsia="MS Mincho" w:hAnsi="Garamond" w:cs="Times New Roman"/>
      <w:kern w:val="18"/>
      <w:sz w:val="20"/>
    </w:rPr>
  </w:style>
  <w:style w:type="paragraph" w:customStyle="1" w:styleId="SignatureJobTitle">
    <w:name w:val="Signature Job Title"/>
    <w:basedOn w:val="Signature"/>
    <w:next w:val="SignatureCompany"/>
    <w:rsid w:val="00E62AA4"/>
    <w:pPr>
      <w:spacing w:before="0"/>
    </w:pPr>
  </w:style>
  <w:style w:type="paragraph" w:customStyle="1" w:styleId="SignatureCompany">
    <w:name w:val="Signature Company"/>
    <w:basedOn w:val="Signature"/>
    <w:next w:val="ReferenceInitials"/>
    <w:rsid w:val="00E62AA4"/>
    <w:pPr>
      <w:spacing w:before="0"/>
    </w:pPr>
  </w:style>
  <w:style w:type="paragraph" w:customStyle="1" w:styleId="ReferenceInitials">
    <w:name w:val="Reference Initials"/>
    <w:basedOn w:val="Normal"/>
    <w:next w:val="Enclosure"/>
    <w:rsid w:val="00E62AA4"/>
    <w:pPr>
      <w:keepNext/>
      <w:spacing w:before="220" w:line="240" w:lineRule="atLeast"/>
      <w:jc w:val="left"/>
    </w:pPr>
  </w:style>
  <w:style w:type="paragraph" w:customStyle="1" w:styleId="Enclosure">
    <w:name w:val="Enclosure"/>
    <w:basedOn w:val="Normal"/>
    <w:next w:val="CcList"/>
    <w:rsid w:val="00E62AA4"/>
    <w:pPr>
      <w:keepNext/>
      <w:keepLines/>
      <w:spacing w:before="120" w:after="120" w:line="240" w:lineRule="atLeast"/>
    </w:pPr>
  </w:style>
  <w:style w:type="paragraph" w:customStyle="1" w:styleId="CompanyName">
    <w:name w:val="Company Name"/>
    <w:basedOn w:val="BodyText"/>
    <w:next w:val="Date"/>
    <w:rsid w:val="00E62AA4"/>
    <w:pPr>
      <w:keepLines/>
      <w:framePr w:w="8640" w:h="1440" w:wrap="notBeside" w:vAnchor="page" w:hAnchor="margin" w:xAlign="center" w:y="889"/>
      <w:spacing w:after="40"/>
      <w:ind w:firstLine="0"/>
      <w:jc w:val="center"/>
    </w:pPr>
    <w:rPr>
      <w:caps/>
      <w:sz w:val="21"/>
    </w:rPr>
  </w:style>
  <w:style w:type="paragraph" w:styleId="Date">
    <w:name w:val="Date"/>
    <w:basedOn w:val="Normal"/>
    <w:next w:val="InsideAddressName"/>
    <w:link w:val="DateChar"/>
    <w:rsid w:val="00E62AA4"/>
    <w:pPr>
      <w:spacing w:after="220"/>
      <w:ind w:left="4565"/>
    </w:pPr>
  </w:style>
  <w:style w:type="character" w:customStyle="1" w:styleId="DateChar">
    <w:name w:val="Date Char"/>
    <w:basedOn w:val="DefaultParagraphFont"/>
    <w:link w:val="Date"/>
    <w:rsid w:val="00E62AA4"/>
    <w:rPr>
      <w:rFonts w:ascii="Garamond" w:eastAsia="MS Mincho" w:hAnsi="Garamond" w:cs="Times New Roman"/>
      <w:kern w:val="18"/>
      <w:sz w:val="20"/>
    </w:rPr>
  </w:style>
  <w:style w:type="paragraph" w:customStyle="1" w:styleId="InsideAddressName">
    <w:name w:val="Inside Address Name"/>
    <w:basedOn w:val="InsideAddress"/>
    <w:next w:val="InsideAddress"/>
    <w:rsid w:val="00E62AA4"/>
    <w:pPr>
      <w:spacing w:before="220"/>
    </w:pPr>
  </w:style>
  <w:style w:type="paragraph" w:customStyle="1" w:styleId="InsideAddress">
    <w:name w:val="Inside Address"/>
    <w:basedOn w:val="Normal"/>
    <w:rsid w:val="00E62AA4"/>
    <w:pPr>
      <w:spacing w:line="240" w:lineRule="atLeast"/>
    </w:pPr>
  </w:style>
  <w:style w:type="character" w:styleId="Emphasis">
    <w:name w:val="Emphasis"/>
    <w:qFormat/>
    <w:rsid w:val="00E62AA4"/>
    <w:rPr>
      <w:caps/>
      <w:sz w:val="18"/>
    </w:rPr>
  </w:style>
  <w:style w:type="paragraph" w:customStyle="1" w:styleId="MailingInstructions">
    <w:name w:val="Mailing Instructions"/>
    <w:basedOn w:val="Normal"/>
    <w:next w:val="InsideAddressName"/>
    <w:rsid w:val="00E62AA4"/>
    <w:pPr>
      <w:keepNext/>
      <w:spacing w:after="240" w:line="240" w:lineRule="atLeast"/>
    </w:pPr>
    <w:rPr>
      <w:caps/>
    </w:rPr>
  </w:style>
  <w:style w:type="paragraph" w:customStyle="1" w:styleId="ReferenceLine">
    <w:name w:val="Reference Line"/>
    <w:basedOn w:val="Normal"/>
    <w:next w:val="MailingInstructions"/>
    <w:rsid w:val="00E62AA4"/>
    <w:pPr>
      <w:keepNext/>
      <w:spacing w:after="240" w:line="240" w:lineRule="atLeast"/>
      <w:jc w:val="left"/>
    </w:pPr>
  </w:style>
  <w:style w:type="paragraph" w:customStyle="1" w:styleId="ReturnAddress">
    <w:name w:val="Return Address"/>
    <w:rsid w:val="00E62AA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MS Mincho" w:hAnsi="Garamond" w:cs="Times New Roman"/>
      <w:caps/>
      <w:sz w:val="14"/>
    </w:rPr>
  </w:style>
  <w:style w:type="character" w:customStyle="1" w:styleId="Slogan">
    <w:name w:val="Slogan"/>
    <w:basedOn w:val="DefaultParagraphFont"/>
    <w:rsid w:val="00E62AA4"/>
    <w:rPr>
      <w:i/>
    </w:rPr>
  </w:style>
  <w:style w:type="paragraph" w:styleId="List">
    <w:name w:val="List"/>
    <w:basedOn w:val="BodyText"/>
    <w:rsid w:val="00E62AA4"/>
    <w:pPr>
      <w:ind w:left="720" w:hanging="360"/>
    </w:pPr>
  </w:style>
  <w:style w:type="paragraph" w:styleId="ListBullet">
    <w:name w:val="List Bullet"/>
    <w:basedOn w:val="List"/>
    <w:rsid w:val="00E62AA4"/>
    <w:pPr>
      <w:numPr>
        <w:numId w:val="1"/>
      </w:numPr>
      <w:ind w:right="720"/>
    </w:pPr>
  </w:style>
  <w:style w:type="paragraph" w:styleId="ListNumber">
    <w:name w:val="List Number"/>
    <w:basedOn w:val="List"/>
    <w:rsid w:val="00E62AA4"/>
    <w:pPr>
      <w:numPr>
        <w:numId w:val="2"/>
      </w:numPr>
      <w:ind w:right="720"/>
    </w:pPr>
  </w:style>
  <w:style w:type="character" w:styleId="Hyperlink">
    <w:name w:val="Hyperlink"/>
    <w:basedOn w:val="DefaultParagraphFont"/>
    <w:uiPriority w:val="99"/>
    <w:rsid w:val="00E62AA4"/>
    <w:rPr>
      <w:color w:val="0000FF"/>
      <w:u w:val="single"/>
    </w:rPr>
  </w:style>
  <w:style w:type="character" w:customStyle="1" w:styleId="EmailStyle631">
    <w:name w:val="EmailStyle631"/>
    <w:basedOn w:val="DefaultParagraphFont"/>
    <w:rsid w:val="00E62AA4"/>
    <w:rPr>
      <w:rFonts w:ascii="Book Antiqua" w:hAnsi="Book Antiqua" w:cs="Arial"/>
      <w:color w:val="000000"/>
      <w:sz w:val="24"/>
    </w:rPr>
  </w:style>
  <w:style w:type="paragraph" w:styleId="FootnoteText">
    <w:name w:val="footnote text"/>
    <w:basedOn w:val="Normal"/>
    <w:link w:val="FootnoteTextChar"/>
    <w:uiPriority w:val="99"/>
    <w:semiHidden/>
    <w:rsid w:val="00E62AA4"/>
  </w:style>
  <w:style w:type="character" w:customStyle="1" w:styleId="FootnoteTextChar">
    <w:name w:val="Footnote Text Char"/>
    <w:basedOn w:val="DefaultParagraphFont"/>
    <w:link w:val="FootnoteText"/>
    <w:uiPriority w:val="99"/>
    <w:semiHidden/>
    <w:rsid w:val="00E62AA4"/>
    <w:rPr>
      <w:rFonts w:ascii="Garamond" w:eastAsia="MS Mincho" w:hAnsi="Garamond" w:cs="Times New Roman"/>
      <w:kern w:val="18"/>
      <w:sz w:val="20"/>
    </w:rPr>
  </w:style>
  <w:style w:type="character" w:customStyle="1" w:styleId="longtext1">
    <w:name w:val="long_text1"/>
    <w:basedOn w:val="DefaultParagraphFont"/>
    <w:rsid w:val="00E62AA4"/>
    <w:rPr>
      <w:sz w:val="20"/>
    </w:rPr>
  </w:style>
  <w:style w:type="character" w:customStyle="1" w:styleId="CommentTextChar">
    <w:name w:val="Comment Text Char"/>
    <w:basedOn w:val="DefaultParagraphFont"/>
    <w:link w:val="CommentText"/>
    <w:semiHidden/>
    <w:rsid w:val="00E62AA4"/>
    <w:rPr>
      <w:rFonts w:ascii="Garamond" w:eastAsia="MS Mincho" w:hAnsi="Garamond" w:cs="Times New Roman"/>
      <w:kern w:val="18"/>
      <w:sz w:val="20"/>
    </w:rPr>
  </w:style>
  <w:style w:type="paragraph" w:styleId="CommentText">
    <w:name w:val="annotation text"/>
    <w:basedOn w:val="Normal"/>
    <w:link w:val="CommentTextChar"/>
    <w:semiHidden/>
    <w:rsid w:val="00E62AA4"/>
  </w:style>
  <w:style w:type="character" w:customStyle="1" w:styleId="CommentTextChar1">
    <w:name w:val="Comment Text Char1"/>
    <w:basedOn w:val="DefaultParagraphFont"/>
    <w:uiPriority w:val="99"/>
    <w:semiHidden/>
    <w:rsid w:val="00E62AA4"/>
    <w:rPr>
      <w:rFonts w:ascii="Garamond" w:eastAsia="MS Mincho" w:hAnsi="Garamond" w:cs="Times New Roman"/>
      <w:kern w:val="18"/>
      <w:sz w:val="20"/>
    </w:rPr>
  </w:style>
  <w:style w:type="character" w:customStyle="1" w:styleId="CommentSubjectChar">
    <w:name w:val="Comment Subject Char"/>
    <w:basedOn w:val="CommentTextChar"/>
    <w:link w:val="CommentSubject"/>
    <w:semiHidden/>
    <w:rsid w:val="00E62AA4"/>
    <w:rPr>
      <w:rFonts w:ascii="Garamond" w:eastAsia="MS Mincho" w:hAnsi="Garamond" w:cs="Times New Roman"/>
      <w:b/>
      <w:kern w:val="18"/>
      <w:sz w:val="20"/>
    </w:rPr>
  </w:style>
  <w:style w:type="paragraph" w:styleId="CommentSubject">
    <w:name w:val="annotation subject"/>
    <w:basedOn w:val="CommentText"/>
    <w:next w:val="CommentText"/>
    <w:link w:val="CommentSubjectChar"/>
    <w:semiHidden/>
    <w:rsid w:val="00E62AA4"/>
    <w:rPr>
      <w:b/>
    </w:rPr>
  </w:style>
  <w:style w:type="character" w:customStyle="1" w:styleId="CommentSubjectChar1">
    <w:name w:val="Comment Subject Char1"/>
    <w:basedOn w:val="CommentTextChar1"/>
    <w:uiPriority w:val="99"/>
    <w:semiHidden/>
    <w:rsid w:val="00E62AA4"/>
    <w:rPr>
      <w:rFonts w:ascii="Garamond" w:eastAsia="MS Mincho" w:hAnsi="Garamond" w:cs="Times New Roman"/>
      <w:b/>
      <w:kern w:val="18"/>
      <w:sz w:val="20"/>
    </w:rPr>
  </w:style>
  <w:style w:type="paragraph" w:styleId="BodyText2">
    <w:name w:val="Body Text 2"/>
    <w:basedOn w:val="Normal"/>
    <w:link w:val="BodyText2Char"/>
    <w:rsid w:val="00E62AA4"/>
    <w:pPr>
      <w:spacing w:after="120" w:line="480" w:lineRule="auto"/>
    </w:pPr>
  </w:style>
  <w:style w:type="character" w:customStyle="1" w:styleId="BodyText2Char">
    <w:name w:val="Body Text 2 Char"/>
    <w:basedOn w:val="DefaultParagraphFont"/>
    <w:link w:val="BodyText2"/>
    <w:rsid w:val="00E62AA4"/>
    <w:rPr>
      <w:rFonts w:ascii="Garamond" w:eastAsia="MS Mincho" w:hAnsi="Garamond" w:cs="Times New Roman"/>
      <w:kern w:val="18"/>
      <w:sz w:val="20"/>
    </w:rPr>
  </w:style>
  <w:style w:type="paragraph" w:styleId="NormalWeb">
    <w:name w:val="Normal (Web)"/>
    <w:basedOn w:val="Normal"/>
    <w:uiPriority w:val="99"/>
    <w:rsid w:val="00E62AA4"/>
    <w:pPr>
      <w:spacing w:before="100" w:beforeAutospacing="1" w:after="100" w:afterAutospacing="1"/>
      <w:jc w:val="left"/>
    </w:pPr>
    <w:rPr>
      <w:rFonts w:ascii="Arial Unicode MS" w:eastAsia="Arial Unicode MS" w:hAnsi="Arial Unicode MS" w:cs="Arial Unicode MS"/>
      <w:color w:val="000000"/>
      <w:kern w:val="0"/>
      <w:sz w:val="24"/>
    </w:rPr>
  </w:style>
  <w:style w:type="paragraph" w:styleId="BodyTextIndent">
    <w:name w:val="Body Text Indent"/>
    <w:basedOn w:val="Normal"/>
    <w:link w:val="BodyTextIndentChar"/>
    <w:rsid w:val="00E62AA4"/>
    <w:pPr>
      <w:spacing w:after="120"/>
      <w:ind w:left="360"/>
    </w:pPr>
  </w:style>
  <w:style w:type="character" w:customStyle="1" w:styleId="BodyTextIndentChar">
    <w:name w:val="Body Text Indent Char"/>
    <w:basedOn w:val="DefaultParagraphFont"/>
    <w:link w:val="BodyTextIndent"/>
    <w:rsid w:val="00E62AA4"/>
    <w:rPr>
      <w:rFonts w:ascii="Garamond" w:eastAsia="MS Mincho" w:hAnsi="Garamond" w:cs="Times New Roman"/>
      <w:kern w:val="18"/>
      <w:sz w:val="20"/>
    </w:rPr>
  </w:style>
  <w:style w:type="paragraph" w:styleId="Title">
    <w:name w:val="Title"/>
    <w:basedOn w:val="Normal"/>
    <w:link w:val="TitleChar"/>
    <w:qFormat/>
    <w:rsid w:val="00E62AA4"/>
    <w:pPr>
      <w:jc w:val="center"/>
    </w:pPr>
    <w:rPr>
      <w:rFonts w:ascii="Times New Roman" w:eastAsia="Times New Roman" w:hAnsi="Times New Roman"/>
      <w:kern w:val="0"/>
      <w:sz w:val="28"/>
    </w:rPr>
  </w:style>
  <w:style w:type="character" w:customStyle="1" w:styleId="TitleChar">
    <w:name w:val="Title Char"/>
    <w:basedOn w:val="DefaultParagraphFont"/>
    <w:link w:val="Title"/>
    <w:rsid w:val="00E62AA4"/>
    <w:rPr>
      <w:rFonts w:ascii="Times New Roman" w:eastAsia="Times New Roman" w:hAnsi="Times New Roman" w:cs="Times New Roman"/>
      <w:sz w:val="28"/>
    </w:rPr>
  </w:style>
  <w:style w:type="numbering" w:customStyle="1" w:styleId="NoList1">
    <w:name w:val="No List1"/>
    <w:next w:val="NoList"/>
    <w:uiPriority w:val="99"/>
    <w:semiHidden/>
    <w:unhideWhenUsed/>
    <w:rsid w:val="00E62AA4"/>
  </w:style>
  <w:style w:type="paragraph" w:customStyle="1" w:styleId="ClauseIndent">
    <w:name w:val="Clause Indent"/>
    <w:basedOn w:val="Normal"/>
    <w:rsid w:val="00E62AA4"/>
    <w:pPr>
      <w:widowControl w:val="0"/>
      <w:overflowPunct w:val="0"/>
      <w:autoSpaceDE w:val="0"/>
      <w:autoSpaceDN w:val="0"/>
      <w:adjustRightInd w:val="0"/>
      <w:spacing w:before="120" w:after="120"/>
      <w:ind w:left="851"/>
      <w:jc w:val="left"/>
      <w:textAlignment w:val="baseline"/>
    </w:pPr>
    <w:rPr>
      <w:rFonts w:eastAsia="Times New Roman"/>
      <w:kern w:val="0"/>
      <w:sz w:val="24"/>
    </w:rPr>
  </w:style>
  <w:style w:type="character" w:styleId="Strong">
    <w:name w:val="Strong"/>
    <w:basedOn w:val="DefaultParagraphFont"/>
    <w:uiPriority w:val="22"/>
    <w:qFormat/>
    <w:rsid w:val="00E62AA4"/>
    <w:rPr>
      <w:b/>
    </w:rPr>
  </w:style>
  <w:style w:type="character" w:styleId="CommentReference">
    <w:name w:val="annotation reference"/>
    <w:basedOn w:val="DefaultParagraphFont"/>
    <w:semiHidden/>
    <w:rsid w:val="00E62AA4"/>
    <w:rPr>
      <w:sz w:val="16"/>
    </w:rPr>
  </w:style>
  <w:style w:type="character" w:styleId="FollowedHyperlink">
    <w:name w:val="FollowedHyperlink"/>
    <w:basedOn w:val="DefaultParagraphFont"/>
    <w:rsid w:val="00E62AA4"/>
    <w:rPr>
      <w:color w:val="800080"/>
      <w:u w:val="single"/>
    </w:rPr>
  </w:style>
  <w:style w:type="paragraph" w:customStyle="1" w:styleId="Default">
    <w:name w:val="Default"/>
    <w:rsid w:val="00E62AA4"/>
    <w:pPr>
      <w:autoSpaceDE w:val="0"/>
      <w:autoSpaceDN w:val="0"/>
      <w:adjustRightInd w:val="0"/>
      <w:spacing w:after="0" w:line="240" w:lineRule="auto"/>
    </w:pPr>
    <w:rPr>
      <w:rFonts w:ascii="Times New Roman" w:eastAsia="Times New Roman" w:hAnsi="Times New Roman" w:cs="Times New Roman"/>
      <w:color w:val="000000"/>
      <w:sz w:val="24"/>
    </w:rPr>
  </w:style>
  <w:style w:type="paragraph" w:styleId="Revision">
    <w:name w:val="Revision"/>
    <w:hidden/>
    <w:uiPriority w:val="99"/>
    <w:semiHidden/>
    <w:rsid w:val="00E62AA4"/>
    <w:pPr>
      <w:spacing w:after="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010D96"/>
    <w:pPr>
      <w:numPr>
        <w:numId w:val="3"/>
      </w:numPr>
      <w:spacing w:after="120" w:line="276" w:lineRule="auto"/>
      <w:contextualSpacing/>
    </w:pPr>
    <w:rPr>
      <w:rFonts w:asciiTheme="minorHAnsi" w:eastAsia="Times New Roman" w:hAnsiTheme="minorHAnsi"/>
      <w:kern w:val="0"/>
      <w:sz w:val="22"/>
    </w:rPr>
  </w:style>
  <w:style w:type="paragraph" w:styleId="TOCHeading">
    <w:name w:val="TOC Heading"/>
    <w:basedOn w:val="Heading1"/>
    <w:next w:val="Normal"/>
    <w:uiPriority w:val="39"/>
    <w:unhideWhenUsed/>
    <w:qFormat/>
    <w:rsid w:val="00E62AA4"/>
    <w:pPr>
      <w:spacing w:before="480" w:after="0" w:line="276" w:lineRule="auto"/>
      <w:jc w:val="left"/>
      <w:outlineLvl w:val="9"/>
    </w:pPr>
    <w:rPr>
      <w:rFonts w:asciiTheme="majorHAnsi" w:eastAsiaTheme="majorEastAsia" w:hAnsiTheme="majorHAnsi" w:cstheme="majorBidi"/>
      <w:b/>
      <w:smallCaps w:val="0"/>
      <w:color w:val="365F91" w:themeColor="accent1" w:themeShade="BF"/>
      <w:kern w:val="0"/>
      <w:sz w:val="28"/>
    </w:rPr>
  </w:style>
  <w:style w:type="paragraph" w:styleId="TOC1">
    <w:name w:val="toc 1"/>
    <w:basedOn w:val="Normal"/>
    <w:next w:val="Normal"/>
    <w:autoRedefine/>
    <w:uiPriority w:val="39"/>
    <w:unhideWhenUsed/>
    <w:rsid w:val="00E62AA4"/>
    <w:pPr>
      <w:spacing w:after="100"/>
    </w:pPr>
  </w:style>
  <w:style w:type="paragraph" w:styleId="TOC3">
    <w:name w:val="toc 3"/>
    <w:basedOn w:val="Normal"/>
    <w:next w:val="Normal"/>
    <w:autoRedefine/>
    <w:uiPriority w:val="39"/>
    <w:unhideWhenUsed/>
    <w:rsid w:val="00E62AA4"/>
    <w:pPr>
      <w:spacing w:after="100"/>
      <w:ind w:left="400"/>
    </w:pPr>
  </w:style>
  <w:style w:type="paragraph" w:styleId="TOC2">
    <w:name w:val="toc 2"/>
    <w:basedOn w:val="Normal"/>
    <w:next w:val="Normal"/>
    <w:autoRedefine/>
    <w:uiPriority w:val="39"/>
    <w:unhideWhenUsed/>
    <w:rsid w:val="0092238E"/>
    <w:pPr>
      <w:tabs>
        <w:tab w:val="right" w:leader="dot" w:pos="9017"/>
      </w:tabs>
      <w:spacing w:after="100" w:line="360" w:lineRule="auto"/>
      <w:ind w:left="200"/>
    </w:pPr>
    <w:rPr>
      <w:rFonts w:ascii="Times New Roman" w:hAnsi="Times New Roman"/>
      <w:b/>
      <w:bCs/>
    </w:rPr>
  </w:style>
  <w:style w:type="paragraph" w:customStyle="1" w:styleId="BodyText1">
    <w:name w:val="Body Text 1"/>
    <w:basedOn w:val="Normal"/>
    <w:rsid w:val="00E01B25"/>
    <w:pPr>
      <w:spacing w:after="240"/>
    </w:pPr>
    <w:rPr>
      <w:rFonts w:ascii="Arial" w:hAnsi="Arial" w:cs="Arial"/>
      <w:kern w:val="0"/>
      <w:sz w:val="22"/>
    </w:rPr>
  </w:style>
  <w:style w:type="character" w:styleId="FootnoteReference">
    <w:name w:val="footnote reference"/>
    <w:basedOn w:val="DefaultParagraphFont"/>
    <w:uiPriority w:val="99"/>
    <w:semiHidden/>
    <w:unhideWhenUsed/>
    <w:rsid w:val="00004EEB"/>
    <w:rPr>
      <w:vertAlign w:val="superscript"/>
    </w:rPr>
  </w:style>
  <w:style w:type="table" w:styleId="TableGrid">
    <w:name w:val="Table Grid"/>
    <w:basedOn w:val="TableNormal"/>
    <w:uiPriority w:val="59"/>
    <w:rsid w:val="00C6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225F6"/>
    <w:rPr>
      <w:color w:val="605E5C"/>
      <w:shd w:val="clear" w:color="auto" w:fill="E1DFDD"/>
    </w:rPr>
  </w:style>
  <w:style w:type="paragraph" w:customStyle="1" w:styleId="P68B1DB1-Normal1">
    <w:name w:val="P68B1DB1-Normal1"/>
    <w:basedOn w:val="Normal"/>
    <w:rPr>
      <w:rFonts w:ascii="Times New Roman" w:hAnsi="Times New Roman"/>
      <w:sz w:val="24"/>
    </w:rPr>
  </w:style>
  <w:style w:type="paragraph" w:customStyle="1" w:styleId="P68B1DB1-Normal2">
    <w:name w:val="P68B1DB1-Normal2"/>
    <w:basedOn w:val="Normal"/>
    <w:rPr>
      <w:rFonts w:ascii="Times New Roman" w:eastAsia="Times New Roman" w:hAnsi="Times New Roman"/>
      <w:b/>
      <w:kern w:val="0"/>
      <w:sz w:val="24"/>
    </w:rPr>
  </w:style>
  <w:style w:type="paragraph" w:customStyle="1" w:styleId="P68B1DB1-TOCHeading3">
    <w:name w:val="P68B1DB1-TOCHeading3"/>
    <w:basedOn w:val="TOCHeading"/>
    <w:rPr>
      <w:rFonts w:ascii="Times New Roman" w:hAnsi="Times New Roman" w:cs="Times New Roman"/>
      <w:b w:val="0"/>
      <w:caps/>
      <w:sz w:val="24"/>
    </w:rPr>
  </w:style>
  <w:style w:type="paragraph" w:customStyle="1" w:styleId="P68B1DB1-TOC24">
    <w:name w:val="P68B1DB1-TOC24"/>
    <w:basedOn w:val="TOC2"/>
    <w:rPr>
      <w:sz w:val="24"/>
    </w:rPr>
  </w:style>
  <w:style w:type="paragraph" w:customStyle="1" w:styleId="P68B1DB1-Heading25">
    <w:name w:val="P68B1DB1-Heading25"/>
    <w:basedOn w:val="Heading2"/>
    <w:rPr>
      <w:rFonts w:ascii="Times New Roman" w:hAnsi="Times New Roman"/>
      <w:b/>
      <w:caps w:val="0"/>
      <w:kern w:val="0"/>
      <w:sz w:val="24"/>
    </w:rPr>
  </w:style>
  <w:style w:type="paragraph" w:customStyle="1" w:styleId="P68B1DB1-Normal6">
    <w:name w:val="P68B1DB1-Normal6"/>
    <w:basedOn w:val="Normal"/>
    <w:rPr>
      <w:rFonts w:ascii="Times New Roman" w:eastAsia="Times New Roman" w:hAnsi="Times New Roman"/>
      <w:color w:val="000000"/>
      <w:kern w:val="0"/>
      <w:sz w:val="24"/>
    </w:rPr>
  </w:style>
  <w:style w:type="paragraph" w:customStyle="1" w:styleId="P68B1DB1-Normal7">
    <w:name w:val="P68B1DB1-Normal7"/>
    <w:basedOn w:val="Normal"/>
    <w:rPr>
      <w:rFonts w:ascii="Times New Roman" w:eastAsia="Times New Roman" w:hAnsi="Times New Roman"/>
      <w:kern w:val="0"/>
      <w:sz w:val="24"/>
    </w:rPr>
  </w:style>
  <w:style w:type="paragraph" w:customStyle="1" w:styleId="P68B1DB1-ListParagraph8">
    <w:name w:val="P68B1DB1-ListParagraph8"/>
    <w:basedOn w:val="ListParagraph"/>
    <w:rPr>
      <w:rFonts w:ascii="Times New Roman" w:hAnsi="Times New Roman"/>
      <w:sz w:val="24"/>
    </w:rPr>
  </w:style>
  <w:style w:type="paragraph" w:customStyle="1" w:styleId="P68B1DB1-ListParagraph9">
    <w:name w:val="P68B1DB1-ListParagraph9"/>
    <w:basedOn w:val="ListParagraph"/>
    <w:rPr>
      <w:rFonts w:ascii="Times New Roman" w:hAnsi="Times New Roman"/>
      <w:color w:val="000000"/>
      <w:sz w:val="24"/>
    </w:rPr>
  </w:style>
  <w:style w:type="paragraph" w:customStyle="1" w:styleId="P68B1DB1-Heading210">
    <w:name w:val="P68B1DB1-Heading210"/>
    <w:basedOn w:val="Heading2"/>
    <w:rPr>
      <w:rFonts w:ascii="Times New Roman" w:hAnsi="Times New Roman"/>
      <w:b/>
      <w:kern w:val="0"/>
      <w:sz w:val="24"/>
    </w:rPr>
  </w:style>
  <w:style w:type="paragraph" w:customStyle="1" w:styleId="P68B1DB1-Heading211">
    <w:name w:val="P68B1DB1-Heading211"/>
    <w:basedOn w:val="Heading2"/>
    <w:rPr>
      <w:rFonts w:ascii="Times New Roman" w:hAnsi="Times New Roman"/>
      <w:b/>
      <w:caps w:val="0"/>
      <w:color w:val="000000"/>
      <w:kern w:val="0"/>
      <w:sz w:val="24"/>
    </w:rPr>
  </w:style>
  <w:style w:type="paragraph" w:customStyle="1" w:styleId="P68B1DB1-ListParagraph12">
    <w:name w:val="P68B1DB1-ListParagraph12"/>
    <w:basedOn w:val="ListParagraph"/>
    <w:rPr>
      <w:rFonts w:ascii="Times New Roman" w:hAnsi="Times New Roman"/>
      <w:b/>
      <w:sz w:val="24"/>
    </w:rPr>
  </w:style>
  <w:style w:type="paragraph" w:customStyle="1" w:styleId="P68B1DB1-ListParagraph13">
    <w:name w:val="P68B1DB1-ListParagraph13"/>
    <w:basedOn w:val="ListParagraph"/>
    <w:rPr>
      <w:rFonts w:ascii="Times New Roman" w:eastAsia="Arial Unicode MS" w:hAnsi="Times New Roman"/>
      <w:sz w:val="24"/>
    </w:rPr>
  </w:style>
  <w:style w:type="paragraph" w:customStyle="1" w:styleId="P68B1DB1-Heading214">
    <w:name w:val="P68B1DB1-Heading214"/>
    <w:basedOn w:val="Heading2"/>
    <w:rPr>
      <w:rFonts w:ascii="Times New Roman" w:hAnsi="Times New Roman"/>
      <w:b/>
      <w:caps w:val="0"/>
      <w:sz w:val="24"/>
    </w:rPr>
  </w:style>
  <w:style w:type="paragraph" w:customStyle="1" w:styleId="P68B1DB1-Normal15">
    <w:name w:val="P68B1DB1-Normal15"/>
    <w:basedOn w:val="Normal"/>
    <w:rPr>
      <w:rFonts w:ascii="Times New Roman" w:eastAsia="Times New Roman" w:hAnsi="Times New Roman"/>
      <w:b/>
      <w:i/>
      <w:kern w:val="0"/>
      <w:sz w:val="24"/>
    </w:rPr>
  </w:style>
  <w:style w:type="paragraph" w:customStyle="1" w:styleId="P68B1DB1-Normal16">
    <w:name w:val="P68B1DB1-Normal16"/>
    <w:basedOn w:val="Normal"/>
    <w:rPr>
      <w:sz w:val="24"/>
    </w:rPr>
  </w:style>
  <w:style w:type="paragraph" w:customStyle="1" w:styleId="P68B1DB1-Normal17">
    <w:name w:val="P68B1DB1-Normal17"/>
    <w:basedOn w:val="Normal"/>
    <w:rPr>
      <w:rFonts w:ascii="Times New Roman" w:hAnsi="Times New Roman"/>
      <w:b/>
      <w:sz w:val="27"/>
    </w:rPr>
  </w:style>
  <w:style w:type="paragraph" w:customStyle="1" w:styleId="P68B1DB1-Normal18">
    <w:name w:val="P68B1DB1-Normal18"/>
    <w:basedOn w:val="Normal"/>
    <w:rPr>
      <w:rFonts w:ascii="Times New Roman" w:hAnsi="Times New Roman"/>
      <w:b/>
      <w:sz w:val="24"/>
    </w:rPr>
  </w:style>
  <w:style w:type="paragraph" w:customStyle="1" w:styleId="P68B1DB1-Normal19">
    <w:name w:val="P68B1DB1-Normal19"/>
    <w:basedOn w:val="Normal"/>
    <w:rPr>
      <w:rFonts w:ascii="Times New Roman" w:hAnsi="Times New Roman"/>
    </w:rPr>
  </w:style>
  <w:style w:type="paragraph" w:customStyle="1" w:styleId="P68B1DB1-Footer20">
    <w:name w:val="P68B1DB1-Footer20"/>
    <w:basedOn w:val="Foote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0788">
      <w:bodyDiv w:val="1"/>
      <w:marLeft w:val="0"/>
      <w:marRight w:val="0"/>
      <w:marTop w:val="0"/>
      <w:marBottom w:val="0"/>
      <w:divBdr>
        <w:top w:val="none" w:sz="0" w:space="0" w:color="auto"/>
        <w:left w:val="none" w:sz="0" w:space="0" w:color="auto"/>
        <w:bottom w:val="none" w:sz="0" w:space="0" w:color="auto"/>
        <w:right w:val="none" w:sz="0" w:space="0" w:color="auto"/>
      </w:divBdr>
    </w:div>
    <w:div w:id="178860930">
      <w:bodyDiv w:val="1"/>
      <w:marLeft w:val="0"/>
      <w:marRight w:val="0"/>
      <w:marTop w:val="0"/>
      <w:marBottom w:val="0"/>
      <w:divBdr>
        <w:top w:val="none" w:sz="0" w:space="0" w:color="auto"/>
        <w:left w:val="none" w:sz="0" w:space="0" w:color="auto"/>
        <w:bottom w:val="none" w:sz="0" w:space="0" w:color="auto"/>
        <w:right w:val="none" w:sz="0" w:space="0" w:color="auto"/>
      </w:divBdr>
    </w:div>
    <w:div w:id="236792291">
      <w:bodyDiv w:val="1"/>
      <w:marLeft w:val="0"/>
      <w:marRight w:val="0"/>
      <w:marTop w:val="0"/>
      <w:marBottom w:val="0"/>
      <w:divBdr>
        <w:top w:val="none" w:sz="0" w:space="0" w:color="auto"/>
        <w:left w:val="none" w:sz="0" w:space="0" w:color="auto"/>
        <w:bottom w:val="none" w:sz="0" w:space="0" w:color="auto"/>
        <w:right w:val="none" w:sz="0" w:space="0" w:color="auto"/>
      </w:divBdr>
    </w:div>
    <w:div w:id="14254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es@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78C11-F7A2-4F67-8B15-6B6B87A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7876</Words>
  <Characters>40092</Characters>
  <Application>Microsoft Office Word</Application>
  <DocSecurity>0</DocSecurity>
  <Lines>911</Lines>
  <Paragraphs>335</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Ardian Berisha</dc:creator>
  <cp:lastModifiedBy>Emine Pajaziti</cp:lastModifiedBy>
  <cp:revision>2</cp:revision>
  <cp:lastPrinted>2025-08-05T11:56:00Z</cp:lastPrinted>
  <dcterms:created xsi:type="dcterms:W3CDTF">2025-08-21T13:04:00Z</dcterms:created>
  <dcterms:modified xsi:type="dcterms:W3CDTF">2025-08-21T13:04:00Z</dcterms:modified>
</cp:coreProperties>
</file>