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bookmarkStart w:id="0" w:name="_GoBack"/>
      <w:bookmarkEnd w:id="0"/>
      <w:r w:rsidRPr="003B6A7B">
        <w:rPr>
          <w:noProof/>
          <w:lang w:val="sq-AL" w:eastAsia="sq-AL"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3B6A7B" w:rsidRDefault="00D32011" w:rsidP="006A45BD">
      <w:pPr>
        <w:widowControl w:val="0"/>
        <w:autoSpaceDE w:val="0"/>
        <w:autoSpaceDN w:val="0"/>
        <w:adjustRightInd w:val="0"/>
        <w:spacing w:after="0" w:line="276" w:lineRule="auto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281466" w:rsidRDefault="00DE10A9" w:rsidP="002808C4">
      <w:pPr>
        <w:pStyle w:val="ListParagraph"/>
        <w:autoSpaceDE w:val="0"/>
        <w:autoSpaceDN w:val="0"/>
        <w:spacing w:line="276" w:lineRule="auto"/>
        <w:ind w:left="0"/>
        <w:jc w:val="both"/>
        <w:rPr>
          <w:color w:val="000000"/>
          <w:sz w:val="23"/>
          <w:szCs w:val="23"/>
          <w:lang w:val="sq-AL"/>
        </w:rPr>
      </w:pPr>
      <w:r w:rsidRPr="00997C99">
        <w:rPr>
          <w:rFonts w:ascii="Segoe UI" w:hAnsi="Segoe UI" w:cs="Segoe UI"/>
          <w:position w:val="1"/>
          <w:sz w:val="23"/>
          <w:szCs w:val="23"/>
          <w:lang w:val="sq-AL"/>
        </w:rPr>
        <w:t xml:space="preserve">Në bazë të nenit </w:t>
      </w:r>
      <w:r w:rsidR="0018436F" w:rsidRPr="00997C99">
        <w:rPr>
          <w:rFonts w:ascii="Segoe UI" w:hAnsi="Segoe UI" w:cs="Segoe UI"/>
          <w:position w:val="1"/>
          <w:sz w:val="23"/>
          <w:szCs w:val="23"/>
          <w:lang w:val="sq-AL"/>
        </w:rPr>
        <w:t>3, paragrafi 2</w:t>
      </w:r>
      <w:r w:rsidRPr="00997C99">
        <w:rPr>
          <w:rFonts w:ascii="Segoe UI" w:hAnsi="Segoe UI" w:cs="Segoe UI"/>
          <w:position w:val="1"/>
          <w:sz w:val="23"/>
          <w:szCs w:val="23"/>
          <w:lang w:val="sq-AL"/>
        </w:rPr>
        <w:t xml:space="preserve"> të </w:t>
      </w:r>
      <w:r w:rsidRPr="00997C99">
        <w:rPr>
          <w:color w:val="000000"/>
          <w:sz w:val="23"/>
          <w:szCs w:val="23"/>
          <w:lang w:val="sq-AL"/>
        </w:rPr>
        <w:t>Rregullores nr.</w:t>
      </w:r>
      <w:r w:rsidR="0018436F" w:rsidRPr="00997C99">
        <w:rPr>
          <w:color w:val="000000"/>
          <w:sz w:val="23"/>
          <w:szCs w:val="23"/>
          <w:lang w:val="sq-AL"/>
        </w:rPr>
        <w:t xml:space="preserve"> </w:t>
      </w:r>
      <w:r w:rsidRPr="00997C99">
        <w:rPr>
          <w:color w:val="000000"/>
          <w:sz w:val="23"/>
          <w:szCs w:val="23"/>
          <w:lang w:val="sq-AL"/>
        </w:rPr>
        <w:t>06/2020 angazhimin e Ofruesve të Shërbimeve (OSH) në procesin e likuidimit të Ndërmarrjeve Shoqërore (NSH), Autoriteti i Likuidimit shpallë këtë:</w:t>
      </w:r>
    </w:p>
    <w:p w:rsidR="002808C4" w:rsidRPr="002808C4" w:rsidRDefault="002808C4" w:rsidP="002808C4">
      <w:pPr>
        <w:pStyle w:val="ListParagraph"/>
        <w:autoSpaceDE w:val="0"/>
        <w:autoSpaceDN w:val="0"/>
        <w:spacing w:line="276" w:lineRule="auto"/>
        <w:ind w:left="0"/>
        <w:jc w:val="both"/>
        <w:rPr>
          <w:color w:val="000000"/>
          <w:sz w:val="23"/>
          <w:szCs w:val="23"/>
          <w:lang w:val="sq-AL"/>
        </w:rPr>
      </w:pPr>
    </w:p>
    <w:p w:rsidR="003B7CC0" w:rsidRPr="00997C99" w:rsidRDefault="003B7CC0" w:rsidP="006A45BD">
      <w:pPr>
        <w:spacing w:line="276" w:lineRule="auto"/>
        <w:rPr>
          <w:sz w:val="26"/>
          <w:szCs w:val="26"/>
          <w:lang w:val="sq-AL"/>
        </w:rPr>
      </w:pPr>
      <w:r w:rsidRPr="00997C99">
        <w:rPr>
          <w:b/>
          <w:bCs/>
          <w:sz w:val="26"/>
          <w:szCs w:val="26"/>
          <w:lang w:val="sq-AL"/>
        </w:rPr>
        <w:t>Konkurs</w:t>
      </w:r>
      <w:r w:rsidR="00FA0C00" w:rsidRPr="00997C99">
        <w:rPr>
          <w:b/>
          <w:bCs/>
          <w:sz w:val="26"/>
          <w:szCs w:val="26"/>
          <w:lang w:val="sq-AL"/>
        </w:rPr>
        <w:t xml:space="preserve"> pë</w:t>
      </w:r>
      <w:r w:rsidR="005932F9" w:rsidRPr="00997C99">
        <w:rPr>
          <w:b/>
          <w:bCs/>
          <w:sz w:val="26"/>
          <w:szCs w:val="26"/>
          <w:lang w:val="sq-AL"/>
        </w:rPr>
        <w:t xml:space="preserve">r Ofrues të Shërbimeve </w:t>
      </w:r>
    </w:p>
    <w:p w:rsidR="003B7CC0" w:rsidRPr="00997C99" w:rsidRDefault="003B7CC0" w:rsidP="006A45BD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ascii="Segoe UI" w:hAnsi="Segoe UI" w:cs="Segoe UI"/>
          <w:sz w:val="23"/>
          <w:szCs w:val="23"/>
          <w:lang w:val="sq-AL"/>
        </w:rPr>
      </w:pPr>
    </w:p>
    <w:p w:rsidR="00305877" w:rsidRDefault="003B7CC0" w:rsidP="006A45BD">
      <w:pPr>
        <w:spacing w:line="276" w:lineRule="auto"/>
        <w:ind w:left="5040" w:hanging="5040"/>
        <w:rPr>
          <w:rFonts w:asciiTheme="majorHAnsi" w:hAnsiTheme="majorHAnsi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Titulli i pozitës së punës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062E8F" w:rsidRPr="00997C99">
        <w:rPr>
          <w:rFonts w:asciiTheme="majorHAnsi" w:hAnsiTheme="majorHAnsi"/>
          <w:b/>
          <w:sz w:val="23"/>
          <w:szCs w:val="23"/>
          <w:lang w:val="sq-AL"/>
        </w:rPr>
        <w:t>Ofrues i Shërbimeve</w:t>
      </w:r>
      <w:r w:rsidR="00617140" w:rsidRPr="00997C99">
        <w:rPr>
          <w:rFonts w:asciiTheme="majorHAnsi" w:hAnsiTheme="majorHAnsi"/>
          <w:b/>
          <w:sz w:val="23"/>
          <w:szCs w:val="23"/>
          <w:lang w:val="sq-AL"/>
        </w:rPr>
        <w:t xml:space="preserve"> / Arkiv</w:t>
      </w:r>
      <w:r w:rsidR="00F823E3" w:rsidRPr="00997C99">
        <w:rPr>
          <w:rFonts w:asciiTheme="majorHAnsi" w:hAnsiTheme="majorHAnsi"/>
          <w:sz w:val="23"/>
          <w:szCs w:val="23"/>
          <w:lang w:val="sq-AL"/>
        </w:rPr>
        <w:t xml:space="preserve"> </w:t>
      </w:r>
    </w:p>
    <w:p w:rsidR="00997C99" w:rsidRPr="00997C99" w:rsidRDefault="00997C99" w:rsidP="006A45BD">
      <w:pPr>
        <w:spacing w:line="276" w:lineRule="auto"/>
        <w:ind w:left="5040" w:hanging="5040"/>
        <w:rPr>
          <w:rFonts w:asciiTheme="majorHAnsi" w:hAnsiTheme="majorHAnsi"/>
          <w:sz w:val="23"/>
          <w:szCs w:val="23"/>
          <w:lang w:val="sq-AL"/>
        </w:rPr>
      </w:pPr>
    </w:p>
    <w:p w:rsidR="00997C99" w:rsidRDefault="003B7CC0" w:rsidP="006A45BD">
      <w:pPr>
        <w:spacing w:after="0" w:line="276" w:lineRule="auto"/>
        <w:rPr>
          <w:rFonts w:asciiTheme="majorHAnsi" w:hAnsiTheme="majorHAnsi"/>
          <w:b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Kohëzgjatja e emërimit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  <w:t xml:space="preserve">  </w:t>
      </w:r>
      <w:r w:rsidR="00975BCB">
        <w:rPr>
          <w:rFonts w:asciiTheme="majorHAnsi" w:hAnsiTheme="majorHAnsi"/>
          <w:b/>
          <w:sz w:val="23"/>
          <w:szCs w:val="23"/>
          <w:lang w:val="sq-AL"/>
        </w:rPr>
        <w:t>5</w:t>
      </w:r>
      <w:r w:rsidRPr="00997C99">
        <w:rPr>
          <w:rFonts w:asciiTheme="majorHAnsi" w:hAnsiTheme="majorHAnsi"/>
          <w:b/>
          <w:sz w:val="23"/>
          <w:szCs w:val="23"/>
          <w:lang w:val="sq-AL"/>
        </w:rPr>
        <w:t xml:space="preserve"> </w:t>
      </w:r>
      <w:r w:rsidR="00DE10A9" w:rsidRPr="00997C99">
        <w:rPr>
          <w:rFonts w:asciiTheme="majorHAnsi" w:hAnsiTheme="majorHAnsi"/>
          <w:b/>
          <w:sz w:val="23"/>
          <w:szCs w:val="23"/>
          <w:lang w:val="sq-AL"/>
        </w:rPr>
        <w:t>mujor</w:t>
      </w:r>
      <w:r w:rsidR="00305877" w:rsidRPr="00997C99">
        <w:rPr>
          <w:rFonts w:asciiTheme="majorHAnsi" w:hAnsiTheme="majorHAnsi"/>
          <w:b/>
          <w:sz w:val="23"/>
          <w:szCs w:val="23"/>
          <w:lang w:val="sq-AL"/>
        </w:rPr>
        <w:t xml:space="preserve"> me mundësi vazhdimi</w:t>
      </w:r>
    </w:p>
    <w:p w:rsidR="006A45BD" w:rsidRPr="00997C99" w:rsidRDefault="006A45BD" w:rsidP="006A45BD">
      <w:pPr>
        <w:spacing w:after="0" w:line="276" w:lineRule="auto"/>
        <w:rPr>
          <w:rFonts w:asciiTheme="majorHAnsi" w:hAnsiTheme="majorHAnsi"/>
          <w:b/>
          <w:sz w:val="23"/>
          <w:szCs w:val="23"/>
          <w:lang w:val="sq-AL"/>
        </w:rPr>
      </w:pPr>
    </w:p>
    <w:p w:rsidR="00997C99" w:rsidRDefault="003B7CC0" w:rsidP="006A45BD">
      <w:pPr>
        <w:spacing w:after="0" w:line="276" w:lineRule="auto"/>
        <w:rPr>
          <w:rFonts w:asciiTheme="majorHAnsi" w:hAnsiTheme="majorHAnsi"/>
          <w:b/>
          <w:color w:val="FF0000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Paga</w:t>
      </w:r>
      <w:r w:rsidR="005932F9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>(bruto)</w:t>
      </w:r>
      <w:r w:rsidR="005932F9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përfshirë kontributet e punëdhënësit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 xml:space="preserve">: </w:t>
      </w:r>
      <w:r w:rsidR="00281466" w:rsidRPr="00997C99">
        <w:rPr>
          <w:rFonts w:asciiTheme="majorHAnsi" w:hAnsiTheme="majorHAnsi"/>
          <w:b/>
          <w:color w:val="FF0000"/>
          <w:sz w:val="23"/>
          <w:szCs w:val="23"/>
          <w:lang w:val="sq-AL"/>
        </w:rPr>
        <w:t>450</w:t>
      </w:r>
      <w:r w:rsidRPr="00997C99">
        <w:rPr>
          <w:rFonts w:asciiTheme="majorHAnsi" w:hAnsiTheme="majorHAnsi"/>
          <w:b/>
          <w:color w:val="FF0000"/>
          <w:sz w:val="23"/>
          <w:szCs w:val="23"/>
          <w:lang w:val="sq-AL"/>
        </w:rPr>
        <w:t>.0</w:t>
      </w:r>
      <w:r w:rsidR="00DE10A9" w:rsidRPr="00997C99">
        <w:rPr>
          <w:rFonts w:asciiTheme="majorHAnsi" w:hAnsiTheme="majorHAnsi"/>
          <w:b/>
          <w:color w:val="FF0000"/>
          <w:sz w:val="23"/>
          <w:szCs w:val="23"/>
          <w:lang w:val="sq-AL"/>
        </w:rPr>
        <w:t>0 Euro</w:t>
      </w:r>
      <w:r w:rsidR="00A92C92">
        <w:rPr>
          <w:rFonts w:asciiTheme="majorHAnsi" w:hAnsiTheme="majorHAnsi"/>
          <w:b/>
          <w:color w:val="FF0000"/>
          <w:sz w:val="23"/>
          <w:szCs w:val="23"/>
          <w:lang w:val="sq-AL"/>
        </w:rPr>
        <w:t>.</w:t>
      </w:r>
    </w:p>
    <w:p w:rsidR="006A45BD" w:rsidRPr="00997C99" w:rsidRDefault="006A45BD" w:rsidP="006A45BD">
      <w:pPr>
        <w:spacing w:after="0" w:line="276" w:lineRule="auto"/>
        <w:rPr>
          <w:rFonts w:asciiTheme="majorHAnsi" w:hAnsiTheme="majorHAnsi"/>
          <w:color w:val="FF0000"/>
          <w:sz w:val="23"/>
          <w:szCs w:val="23"/>
          <w:lang w:val="sq-AL"/>
        </w:rPr>
      </w:pPr>
    </w:p>
    <w:p w:rsidR="00A3160D" w:rsidRPr="00997C99" w:rsidRDefault="003B7CC0" w:rsidP="00C03F42">
      <w:pPr>
        <w:spacing w:after="0" w:line="360" w:lineRule="auto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Nr. i kërkuar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:                                                  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</w:t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>7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(</w:t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>shtatë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Pr</w:t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>ishtinës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;</w:t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         </w:t>
      </w:r>
    </w:p>
    <w:p w:rsidR="00F823E3" w:rsidRPr="00997C99" w:rsidRDefault="002A3F73" w:rsidP="009F76F4">
      <w:pPr>
        <w:spacing w:after="0" w:line="360" w:lineRule="auto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</w:t>
      </w:r>
      <w:r w:rsidR="003B7CC0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</w:t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>8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(</w:t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>tetë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Gjilanit;</w:t>
      </w:r>
    </w:p>
    <w:p w:rsidR="00F823E3" w:rsidRPr="00997C99" w:rsidRDefault="00F823E3" w:rsidP="00C03F42">
      <w:pPr>
        <w:spacing w:after="0" w:line="360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5 (pesë)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Pejës;     </w:t>
      </w:r>
    </w:p>
    <w:p w:rsidR="006A45BD" w:rsidRDefault="00F823E3" w:rsidP="00C03F42">
      <w:pPr>
        <w:spacing w:after="0" w:line="360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</w:t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>7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(</w:t>
      </w:r>
      <w:r w:rsidR="009F76F4">
        <w:rPr>
          <w:rFonts w:asciiTheme="majorHAnsi" w:hAnsiTheme="majorHAnsi"/>
          <w:b/>
          <w:bCs/>
          <w:sz w:val="23"/>
          <w:szCs w:val="23"/>
          <w:lang w:val="sq-AL"/>
        </w:rPr>
        <w:t>shtatë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Prizrenit. </w:t>
      </w:r>
    </w:p>
    <w:p w:rsidR="00F823E3" w:rsidRPr="00997C99" w:rsidRDefault="00F823E3" w:rsidP="006A45BD">
      <w:pPr>
        <w:spacing w:after="0" w:line="276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                                                                                                          </w:t>
      </w:r>
    </w:p>
    <w:p w:rsidR="002A3F73" w:rsidRPr="00997C99" w:rsidRDefault="002A3F73" w:rsidP="006A45BD">
      <w:pPr>
        <w:tabs>
          <w:tab w:val="left" w:pos="5820"/>
        </w:tabs>
        <w:spacing w:after="0" w:line="276" w:lineRule="auto"/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Data e njoftimit</w:t>
      </w:r>
      <w:r w:rsid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 xml:space="preserve">                                                                      </w:t>
      </w:r>
      <w:r w:rsidR="009F76F4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0</w:t>
      </w:r>
      <w:r w:rsidR="009B5762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6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/</w:t>
      </w:r>
      <w:r w:rsidR="00A123D9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0</w:t>
      </w:r>
      <w:r w:rsidR="009F76F4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3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/2023</w:t>
      </w:r>
    </w:p>
    <w:p w:rsidR="00A3160D" w:rsidRDefault="003B7CC0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276" w:lineRule="auto"/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Afati për aplikim</w:t>
      </w:r>
      <w:r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 xml:space="preserve">   </w:t>
      </w:r>
      <w:r w:rsidR="009F76F4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13/03</w:t>
      </w:r>
      <w:r w:rsidR="00A123D9"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/202</w:t>
      </w:r>
      <w:r w:rsidR="00F823E3"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3</w:t>
      </w:r>
    </w:p>
    <w:p w:rsidR="006A45BD" w:rsidRPr="00997C99" w:rsidRDefault="006A45BD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276" w:lineRule="auto"/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</w:pPr>
    </w:p>
    <w:p w:rsidR="00DE10A9" w:rsidRPr="00997C99" w:rsidRDefault="003B7CC0" w:rsidP="006A45BD">
      <w:pPr>
        <w:spacing w:after="0" w:line="276" w:lineRule="auto"/>
        <w:rPr>
          <w:rFonts w:asciiTheme="majorHAnsi" w:hAnsiTheme="majorHAnsi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Institucioni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</w:t>
      </w:r>
      <w:r w:rsidRPr="00997C99">
        <w:rPr>
          <w:rFonts w:asciiTheme="majorHAnsi" w:hAnsiTheme="majorHAnsi"/>
          <w:position w:val="2"/>
          <w:sz w:val="23"/>
          <w:szCs w:val="23"/>
          <w:lang w:val="sq-AL"/>
        </w:rPr>
        <w:t>Agjencia</w:t>
      </w:r>
      <w:r w:rsidRPr="00997C99">
        <w:rPr>
          <w:rFonts w:asciiTheme="majorHAnsi" w:hAnsiTheme="majorHAnsi"/>
          <w:spacing w:val="-1"/>
          <w:position w:val="2"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position w:val="2"/>
          <w:sz w:val="23"/>
          <w:szCs w:val="23"/>
          <w:lang w:val="sq-AL"/>
        </w:rPr>
        <w:t>Kosovare</w:t>
      </w:r>
      <w:r w:rsidRPr="00997C99">
        <w:rPr>
          <w:rFonts w:asciiTheme="majorHAnsi" w:hAnsiTheme="majorHAnsi"/>
          <w:spacing w:val="-1"/>
          <w:position w:val="2"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position w:val="2"/>
          <w:sz w:val="23"/>
          <w:szCs w:val="23"/>
          <w:lang w:val="sq-AL"/>
        </w:rPr>
        <w:t>e Privatizimit</w:t>
      </w:r>
      <w:r w:rsidR="00C82C0F" w:rsidRPr="00997C99">
        <w:rPr>
          <w:rFonts w:asciiTheme="majorHAnsi" w:hAnsiTheme="majorHAnsi"/>
          <w:position w:val="2"/>
          <w:sz w:val="23"/>
          <w:szCs w:val="23"/>
          <w:lang w:val="sq-AL"/>
        </w:rPr>
        <w:t xml:space="preserve"> (AKP)</w:t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Vendi i punës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4A7CBB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</w:t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281466" w:rsidRPr="00997C99">
        <w:rPr>
          <w:rFonts w:asciiTheme="majorHAnsi" w:hAnsiTheme="majorHAnsi"/>
          <w:position w:val="2"/>
          <w:sz w:val="23"/>
          <w:szCs w:val="23"/>
          <w:lang w:val="sq-AL"/>
        </w:rPr>
        <w:t>Prishtin</w:t>
      </w:r>
      <w:r w:rsidR="00FA0C00" w:rsidRPr="00997C99">
        <w:rPr>
          <w:rFonts w:asciiTheme="majorHAnsi" w:hAnsiTheme="majorHAnsi"/>
          <w:position w:val="2"/>
          <w:sz w:val="23"/>
          <w:szCs w:val="23"/>
          <w:lang w:val="sq-AL"/>
        </w:rPr>
        <w:t>ë</w:t>
      </w:r>
      <w:r w:rsidR="00C510D5">
        <w:rPr>
          <w:rFonts w:asciiTheme="majorHAnsi" w:hAnsiTheme="majorHAnsi"/>
          <w:position w:val="2"/>
          <w:sz w:val="23"/>
          <w:szCs w:val="23"/>
          <w:lang w:val="sq-AL"/>
        </w:rPr>
        <w:t xml:space="preserve">, </w:t>
      </w:r>
      <w:r w:rsidR="00997C99">
        <w:rPr>
          <w:rFonts w:asciiTheme="majorHAnsi" w:hAnsiTheme="majorHAnsi"/>
          <w:position w:val="2"/>
          <w:sz w:val="23"/>
          <w:szCs w:val="23"/>
          <w:lang w:val="sq-AL"/>
        </w:rPr>
        <w:t>Gjilan, Pejë, Prizren.</w:t>
      </w:r>
    </w:p>
    <w:p w:rsidR="00DE10A9" w:rsidRDefault="003B7CC0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276" w:lineRule="auto"/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Nr. i Referencës</w:t>
      </w:r>
      <w:r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 xml:space="preserve">   </w:t>
      </w:r>
      <w:r w:rsidR="009F76F4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06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/</w:t>
      </w:r>
      <w:r w:rsidR="00A123D9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0</w:t>
      </w:r>
      <w:r w:rsidR="009F76F4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3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/2023</w:t>
      </w:r>
    </w:p>
    <w:p w:rsidR="006A45BD" w:rsidRPr="00997C99" w:rsidRDefault="006A45BD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276" w:lineRule="auto"/>
        <w:rPr>
          <w:rFonts w:asciiTheme="majorHAnsi" w:hAnsiTheme="majorHAnsi"/>
          <w:color w:val="FF0000"/>
          <w:sz w:val="23"/>
          <w:szCs w:val="23"/>
          <w:lang w:val="sq-AL"/>
        </w:rPr>
      </w:pPr>
    </w:p>
    <w:p w:rsidR="00DE10A9" w:rsidRPr="00997C99" w:rsidRDefault="00DE10A9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Përshkrimi i përgjithshëm i punës:</w:t>
      </w:r>
    </w:p>
    <w:p w:rsidR="00305877" w:rsidRPr="00E7354D" w:rsidRDefault="003863E8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Ofruesit e Shërbimeve do të </w:t>
      </w:r>
      <w:r w:rsidR="00305877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jenë të angazhuar në </w:t>
      </w:r>
      <w:r w:rsidR="00305877" w:rsidRPr="00975BCB">
        <w:rPr>
          <w:rFonts w:asciiTheme="majorHAnsi" w:hAnsiTheme="majorHAnsi" w:cstheme="minorHAnsi"/>
          <w:color w:val="000000"/>
          <w:sz w:val="23"/>
          <w:szCs w:val="23"/>
          <w:lang w:val="sq-AL"/>
        </w:rPr>
        <w:t>“</w:t>
      </w:r>
      <w:r w:rsidR="00305877" w:rsidRPr="00E7354D">
        <w:rPr>
          <w:rFonts w:asciiTheme="majorHAnsi" w:hAnsiTheme="majorHAnsi"/>
          <w:sz w:val="23"/>
          <w:szCs w:val="23"/>
          <w:lang w:val="sq-AL"/>
        </w:rPr>
        <w:t>Projektin për përzgjedhjen dhe rregullimin e lëndës arkivore,  përgatitjen për transferim në Arkivin kompetent, të dokumentacionit të Ndërmarrjeve Shoqërore të cilat janë në Likuidim”.</w:t>
      </w:r>
    </w:p>
    <w:p w:rsidR="00305877" w:rsidRPr="00997C99" w:rsidRDefault="00305877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Ofruesit e Shërbimeve </w:t>
      </w:r>
      <w:r w:rsidR="003863E8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ofrojnë të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gjithë përkrahjen profesionale/</w:t>
      </w:r>
      <w:r w:rsidR="003863E8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t</w:t>
      </w:r>
      <w:r w:rsidR="00BF0732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eknike  në procesin e punëve të </w:t>
      </w:r>
      <w:r w:rsidR="002D7FDD" w:rsidRPr="00997C99">
        <w:rPr>
          <w:rFonts w:asciiTheme="majorHAnsi" w:hAnsiTheme="majorHAnsi" w:cstheme="minorHAnsi"/>
          <w:sz w:val="23"/>
          <w:szCs w:val="23"/>
          <w:lang w:val="sq-AL"/>
        </w:rPr>
        <w:t>Arkivit</w:t>
      </w:r>
      <w:r w:rsidR="00F823E3"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të Zyrës Rajonale përkatëse</w:t>
      </w:r>
      <w:r w:rsidR="003863E8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, duke ofruar mbështetje në </w:t>
      </w:r>
      <w:r w:rsidR="00A3160D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rregullimin, përzgjedhjen dhe përgatitjen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e </w:t>
      </w:r>
      <w:r w:rsidR="00A3160D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dokumentacionit arkivor për dorëzim në Arkivin kompetent, si dhe asgjësimin e dokumentacionit të pavlershëm nën mbikëqyrje të komisionit të paracaktuar.</w:t>
      </w:r>
    </w:p>
    <w:p w:rsidR="0082088C" w:rsidRPr="00997C99" w:rsidRDefault="0082088C" w:rsidP="006A45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80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</w:p>
    <w:p w:rsidR="009B5762" w:rsidRPr="00A51F11" w:rsidRDefault="0082088C" w:rsidP="00A51F1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Kërkesat e përgjithshme</w:t>
      </w:r>
    </w:p>
    <w:p w:rsidR="00305877" w:rsidRPr="00997C99" w:rsidRDefault="00A3160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/>
          <w:sz w:val="23"/>
          <w:szCs w:val="23"/>
          <w:lang w:val="sq-AL"/>
        </w:rPr>
        <w:t>Bënë grumbullimin e dokumentacionit t</w:t>
      </w:r>
      <w:r w:rsidR="007A516D" w:rsidRPr="00997C99">
        <w:rPr>
          <w:rFonts w:asciiTheme="majorHAnsi" w:hAnsiTheme="majorHAnsi"/>
          <w:sz w:val="23"/>
          <w:szCs w:val="23"/>
          <w:lang w:val="sq-AL"/>
        </w:rPr>
        <w:t>ë</w:t>
      </w:r>
      <w:r w:rsidRPr="00997C99">
        <w:rPr>
          <w:rFonts w:asciiTheme="majorHAnsi" w:hAnsiTheme="majorHAnsi"/>
          <w:sz w:val="23"/>
          <w:szCs w:val="23"/>
          <w:lang w:val="sq-AL"/>
        </w:rPr>
        <w:t xml:space="preserve"> një kategorie;</w:t>
      </w:r>
    </w:p>
    <w:p w:rsidR="00305877" w:rsidRPr="00997C99" w:rsidRDefault="00A3160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/>
          <w:sz w:val="23"/>
          <w:szCs w:val="23"/>
          <w:lang w:val="sq-AL"/>
        </w:rPr>
        <w:t>Përzgjedhë dokumentacionin sipas “Listës së kategorive me afate të ruajtjes pë</w:t>
      </w:r>
      <w:r w:rsidR="007A516D" w:rsidRPr="00997C99">
        <w:rPr>
          <w:rFonts w:asciiTheme="majorHAnsi" w:hAnsiTheme="majorHAnsi"/>
          <w:sz w:val="23"/>
          <w:szCs w:val="23"/>
          <w:lang w:val="sq-AL"/>
        </w:rPr>
        <w:t>r</w:t>
      </w:r>
      <w:r w:rsidRPr="00997C99">
        <w:rPr>
          <w:rFonts w:asciiTheme="majorHAnsi" w:hAnsiTheme="majorHAnsi"/>
          <w:sz w:val="23"/>
          <w:szCs w:val="23"/>
          <w:lang w:val="sq-AL"/>
        </w:rPr>
        <w:t xml:space="preserve"> Ndërmarrjet Shoqërore në Likuidim”;</w:t>
      </w:r>
    </w:p>
    <w:p w:rsidR="00305877" w:rsidRPr="00997C99" w:rsidRDefault="00A3160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>Vendos</w:t>
      </w:r>
      <w:r w:rsidR="00EA5BA3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dokumentacionin e përzgjedhur në kuti arkivimi sipas procedurave 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lastRenderedPageBreak/>
        <w:t>përkatëse;</w:t>
      </w:r>
    </w:p>
    <w:p w:rsidR="00305877" w:rsidRPr="00997C99" w:rsidRDefault="007A516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>Grumbullon dokumentacionin e pavlershëm, përpilon procesverbalin e dokumentacionit në fjal</w:t>
      </w:r>
      <w:r w:rsidR="009B5762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>, bënë asgjësimin e tij nën mb</w:t>
      </w:r>
      <w:r w:rsidR="00997C99">
        <w:rPr>
          <w:rFonts w:asciiTheme="majorHAnsi" w:hAnsiTheme="majorHAnsi" w:cstheme="minorHAnsi"/>
          <w:sz w:val="23"/>
          <w:szCs w:val="23"/>
          <w:lang w:val="sq-AL"/>
        </w:rPr>
        <w:t>ikëqyrjen e komisionit përkatës dhe sipas procedurave të parapara me Ligj.</w:t>
      </w:r>
    </w:p>
    <w:p w:rsidR="002A3F73" w:rsidRPr="00997C99" w:rsidRDefault="003863E8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>Detyra të tjera të caktuara nga mbikëqyrësi.</w:t>
      </w:r>
    </w:p>
    <w:p w:rsidR="00AB087D" w:rsidRPr="00997C99" w:rsidRDefault="00AB087D" w:rsidP="006A45BD">
      <w:pPr>
        <w:widowControl w:val="0"/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DE10A9" w:rsidRPr="00997C99" w:rsidRDefault="00AB087D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T</w:t>
      </w:r>
      <w:r w:rsidR="004D3FA9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ë zot</w:t>
      </w:r>
      <w:r w:rsidR="00FA0C00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ë</w:t>
      </w:r>
      <w:r w:rsidR="004D3FA9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 xml:space="preserve">roj </w:t>
      </w: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k</w:t>
      </w:r>
      <w:r w:rsidR="00DE10A9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ërkesat e përgjithshme formale</w:t>
      </w:r>
    </w:p>
    <w:p w:rsidR="007A1319" w:rsidRPr="006A45BD" w:rsidRDefault="000145CA" w:rsidP="006A45B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Diploma e shkollës së </w:t>
      </w:r>
      <w:r w:rsidR="009E1BB9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mesme e obligueshme</w:t>
      </w:r>
      <w:r w:rsidR="007A1319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. </w:t>
      </w:r>
    </w:p>
    <w:p w:rsidR="0018436F" w:rsidRPr="006A45BD" w:rsidRDefault="009E1BB9" w:rsidP="006A45B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Minimumi 2 vite përvojë punë në detyra të njëjta apo relevante;</w:t>
      </w:r>
    </w:p>
    <w:p w:rsidR="007A1319" w:rsidRPr="00997C99" w:rsidRDefault="007A1319" w:rsidP="006A45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DE10A9" w:rsidRPr="00997C99" w:rsidRDefault="00DE10A9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Kërkesa specifike</w:t>
      </w:r>
    </w:p>
    <w:p w:rsidR="00DE10A9" w:rsidRPr="006A45BD" w:rsidRDefault="007A516D" w:rsidP="006A45B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Njohja e gjuhës serbe në të folur dhe shkruar, konkretisht njohja  e alfabetit cirilik </w:t>
      </w:r>
      <w:r w:rsidR="00DE10A9" w:rsidRPr="006A45BD">
        <w:rPr>
          <w:rFonts w:asciiTheme="majorHAnsi" w:hAnsiTheme="majorHAnsi" w:cstheme="minorHAnsi"/>
          <w:color w:val="000000"/>
          <w:position w:val="-1"/>
          <w:sz w:val="23"/>
          <w:szCs w:val="23"/>
          <w:lang w:val="sq-AL"/>
        </w:rPr>
        <w:t>do të konsiderohet përparësi.</w:t>
      </w:r>
    </w:p>
    <w:p w:rsidR="006A45BD" w:rsidRPr="006A45BD" w:rsidRDefault="006A45BD" w:rsidP="006A45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927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</w:p>
    <w:p w:rsidR="00DE5C32" w:rsidRPr="00997C99" w:rsidRDefault="00DE5C32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Të dhëna shtesë rreth kushteve të punës;</w:t>
      </w:r>
    </w:p>
    <w:p w:rsidR="006A45BD" w:rsidRPr="006A45BD" w:rsidRDefault="00DE5C32" w:rsidP="006A45BD">
      <w:pPr>
        <w:pStyle w:val="ListParagraph"/>
        <w:widowControl w:val="0"/>
        <w:numPr>
          <w:ilvl w:val="0"/>
          <w:numId w:val="25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Puna kryhet në një ambient </w:t>
      </w:r>
      <w:r w:rsidR="000E65F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specifik</w:t>
      </w:r>
      <w:r w:rsidR="009B5762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</w:t>
      </w:r>
      <w:r w:rsidR="000E65F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(Depo </w:t>
      </w:r>
      <w:r w:rsidR="002A3F7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Arkivi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), në</w:t>
      </w:r>
      <w:r w:rsidR="009B5762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shumë regjione gjendet në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periferi të qytetit;</w:t>
      </w:r>
    </w:p>
    <w:p w:rsidR="009B5762" w:rsidRPr="006A45BD" w:rsidRDefault="009B5762" w:rsidP="006A45BD">
      <w:pPr>
        <w:pStyle w:val="ListParagraph"/>
        <w:widowControl w:val="0"/>
        <w:numPr>
          <w:ilvl w:val="0"/>
          <w:numId w:val="25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Dokumentacioni me të cilin punohet është dokumentacion i vjetër, që daton qysh nga themelimi i Ndërmarrjeve; </w:t>
      </w:r>
    </w:p>
    <w:p w:rsidR="00BE387E" w:rsidRDefault="00DE5C32" w:rsidP="006A45BD">
      <w:pPr>
        <w:pStyle w:val="ListParagraph"/>
        <w:widowControl w:val="0"/>
        <w:numPr>
          <w:ilvl w:val="0"/>
          <w:numId w:val="25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Të përzgjedhurit do të furnizohen me pajisje mbrojtëse kundër pluhurit</w:t>
      </w:r>
      <w:r w:rsidR="009B5762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( maska dhe  dorëza)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, të cilat janë të nevojshme</w:t>
      </w:r>
      <w:r w:rsidR="000E65F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për kryerjen e punës normale në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ambient specifik;</w:t>
      </w:r>
    </w:p>
    <w:p w:rsidR="002808C4" w:rsidRPr="006A45BD" w:rsidRDefault="002808C4" w:rsidP="002808C4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</w:p>
    <w:p w:rsidR="00DE10A9" w:rsidRPr="00997C99" w:rsidRDefault="00DE10A9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Dokumentacioni që duhet paraqitur për aplikim</w:t>
      </w:r>
    </w:p>
    <w:p w:rsidR="00DE10A9" w:rsidRPr="00215498" w:rsidRDefault="00DE10A9" w:rsidP="0021549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C510D5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 xml:space="preserve">Aplikacioni i </w:t>
      </w:r>
      <w:r w:rsidR="0073389A" w:rsidRPr="00C510D5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>punësimit</w:t>
      </w:r>
      <w:r w:rsidR="00215498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, shkarkohet </w:t>
      </w:r>
      <w:r w:rsidR="00215498" w:rsidRPr="00215498">
        <w:rPr>
          <w:rFonts w:asciiTheme="majorHAnsi" w:hAnsiTheme="majorHAnsi" w:cstheme="minorHAnsi"/>
          <w:color w:val="000000"/>
          <w:sz w:val="23"/>
          <w:szCs w:val="23"/>
          <w:lang w:val="sq-AL"/>
        </w:rPr>
        <w:t>në portalin e rekrutimit elektronik</w:t>
      </w:r>
      <w:r w:rsidR="000E24B7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="00215498">
        <w:rPr>
          <w:rFonts w:asciiTheme="majorHAnsi" w:hAnsiTheme="majorHAnsi" w:cstheme="minorHAnsi"/>
          <w:color w:val="000000"/>
          <w:sz w:val="23"/>
          <w:szCs w:val="23"/>
          <w:lang w:val="sq-AL"/>
        </w:rPr>
        <w:t>(</w:t>
      </w:r>
      <w:hyperlink r:id="rId9" w:history="1">
        <w:r w:rsidR="00215498" w:rsidRPr="00DA1220">
          <w:rPr>
            <w:rStyle w:val="Hyperlink"/>
            <w:rFonts w:asciiTheme="majorHAnsi" w:hAnsiTheme="majorHAnsi" w:cstheme="minorHAnsi"/>
            <w:sz w:val="23"/>
            <w:szCs w:val="23"/>
            <w:lang w:val="sq-AL"/>
          </w:rPr>
          <w:t>https://www.pak-ks.org/page.aspx?id=1,33</w:t>
        </w:r>
      </w:hyperlink>
      <w:r w:rsidR="00215498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="00215498" w:rsidRPr="00215498">
        <w:rPr>
          <w:rFonts w:asciiTheme="majorHAnsi" w:hAnsiTheme="majorHAnsi" w:cstheme="minorHAnsi"/>
          <w:color w:val="000000"/>
          <w:sz w:val="23"/>
          <w:szCs w:val="23"/>
          <w:lang w:val="sq-AL"/>
        </w:rPr>
        <w:t>)</w:t>
      </w:r>
      <w:r w:rsidRPr="00215498">
        <w:rPr>
          <w:rFonts w:asciiTheme="majorHAnsi" w:hAnsiTheme="majorHAnsi" w:cstheme="minorHAnsi"/>
          <w:color w:val="000000"/>
          <w:sz w:val="23"/>
          <w:szCs w:val="23"/>
          <w:lang w:val="sq-AL"/>
        </w:rPr>
        <w:t>;</w:t>
      </w:r>
    </w:p>
    <w:p w:rsidR="007A1319" w:rsidRPr="006A45BD" w:rsidRDefault="007A1319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Diploma </w:t>
      </w:r>
      <w:r w:rsidR="009B5762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e shkollës së mesme ose Universitare (nëse ka një të tillë)</w:t>
      </w: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;</w:t>
      </w:r>
    </w:p>
    <w:p w:rsidR="00DE10A9" w:rsidRPr="006A45BD" w:rsidRDefault="00C82C0F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Dëshmi për përvojën e punës;</w:t>
      </w:r>
    </w:p>
    <w:p w:rsidR="002A3F73" w:rsidRPr="006A45BD" w:rsidRDefault="00DE10A9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Kopjen e letërnjoftimit/Pasaportës;</w:t>
      </w:r>
    </w:p>
    <w:p w:rsidR="00C510D5" w:rsidRPr="00C85200" w:rsidRDefault="00DE10A9" w:rsidP="00250BD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  <w:r w:rsidRPr="00C85200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Certifikatë nga Gjykata që nuk është i dënuar </w:t>
      </w:r>
      <w:r w:rsidR="00E30B2D" w:rsidRPr="00C85200">
        <w:rPr>
          <w:rFonts w:asciiTheme="majorHAnsi" w:hAnsiTheme="majorHAnsi" w:cstheme="minorHAnsi"/>
          <w:color w:val="000000"/>
          <w:sz w:val="23"/>
          <w:szCs w:val="23"/>
          <w:lang w:val="sq-AL"/>
        </w:rPr>
        <w:t>apo në procedurë penale</w:t>
      </w:r>
      <w:r w:rsidR="00C85200">
        <w:rPr>
          <w:rFonts w:asciiTheme="majorHAnsi" w:hAnsiTheme="majorHAnsi" w:cstheme="minorHAnsi"/>
          <w:color w:val="000000"/>
          <w:sz w:val="23"/>
          <w:szCs w:val="23"/>
          <w:lang w:val="sq-AL"/>
        </w:rPr>
        <w:t>.</w:t>
      </w:r>
    </w:p>
    <w:p w:rsidR="00C85200" w:rsidRPr="00C85200" w:rsidRDefault="00C85200" w:rsidP="00C85200">
      <w:pPr>
        <w:pStyle w:val="ListParagraph"/>
        <w:widowControl w:val="0"/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B27D42" w:rsidRPr="00997C99" w:rsidRDefault="006A407E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Mënyra</w:t>
      </w:r>
      <w:r w:rsidR="00B27D42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 xml:space="preserve"> e Aplikimit</w:t>
      </w:r>
    </w:p>
    <w:p w:rsidR="0073389A" w:rsidRPr="00997C99" w:rsidRDefault="00B27D42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Style w:val="Hyperlink"/>
          <w:rFonts w:asciiTheme="majorHAnsi" w:hAnsiTheme="majorHAnsi" w:cstheme="minorHAnsi"/>
          <w:color w:val="FF0000"/>
          <w:sz w:val="23"/>
          <w:szCs w:val="23"/>
          <w:u w:val="none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Kandidatët 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duhet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t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dorëzojnë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dokumentacionin e kompletuar m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s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largu me dat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</w:t>
      </w:r>
      <w:r w:rsidR="009F76F4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13</w:t>
      </w:r>
      <w:r w:rsidR="009B5762" w:rsidRPr="00997C99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/0</w:t>
      </w:r>
      <w:r w:rsidR="009F76F4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3</w:t>
      </w:r>
      <w:r w:rsidR="009B5762" w:rsidRPr="00997C99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/2023</w:t>
      </w:r>
      <w:r w:rsidR="00997C99" w:rsidRPr="00997C99">
        <w:rPr>
          <w:rFonts w:asciiTheme="majorHAnsi" w:hAnsiTheme="majorHAnsi" w:cstheme="minorHAnsi"/>
          <w:color w:val="FF0000"/>
          <w:sz w:val="23"/>
          <w:szCs w:val="23"/>
          <w:lang w:val="sq-AL"/>
        </w:rPr>
        <w:t xml:space="preserve">,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ne ora 16:00 n</w:t>
      </w:r>
      <w:r w:rsidR="006A407E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="006A407E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emalin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hyperlink r:id="rId10" w:history="1">
        <w:r w:rsidR="003863E8" w:rsidRPr="00997C99">
          <w:rPr>
            <w:rStyle w:val="Hyperlink"/>
            <w:rFonts w:asciiTheme="majorHAnsi" w:hAnsiTheme="majorHAnsi" w:cstheme="minorHAnsi"/>
            <w:sz w:val="23"/>
            <w:szCs w:val="23"/>
            <w:lang w:val="sq-AL"/>
          </w:rPr>
          <w:t>punesimi@pak-ks.org</w:t>
        </w:r>
      </w:hyperlink>
      <w:r w:rsidR="006D4293" w:rsidRPr="00997C99">
        <w:rPr>
          <w:rStyle w:val="Hyperlink"/>
          <w:rFonts w:asciiTheme="majorHAnsi" w:hAnsiTheme="majorHAnsi" w:cstheme="minorHAnsi"/>
          <w:sz w:val="23"/>
          <w:szCs w:val="23"/>
        </w:rPr>
        <w:t>.</w:t>
      </w:r>
    </w:p>
    <w:p w:rsidR="009E1BB9" w:rsidRPr="009F76F4" w:rsidRDefault="009E1BB9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b/>
          <w:color w:val="000000"/>
          <w:sz w:val="23"/>
          <w:szCs w:val="23"/>
          <w:u w:val="single"/>
          <w:lang w:val="sq-AL"/>
        </w:rPr>
      </w:pPr>
      <w:r w:rsidRPr="00C510D5">
        <w:rPr>
          <w:rFonts w:asciiTheme="majorHAnsi" w:hAnsiTheme="majorHAnsi" w:cstheme="minorHAnsi"/>
          <w:sz w:val="23"/>
          <w:szCs w:val="23"/>
          <w:lang w:val="sq-AL"/>
        </w:rPr>
        <w:t>Gjatë aplikimit duhet të specifikohet saktë s</w:t>
      </w:r>
      <w:r w:rsidR="009B5762" w:rsidRPr="00C510D5">
        <w:rPr>
          <w:rFonts w:asciiTheme="majorHAnsi" w:hAnsiTheme="majorHAnsi" w:cstheme="minorHAnsi"/>
          <w:sz w:val="23"/>
          <w:szCs w:val="23"/>
          <w:lang w:val="sq-AL"/>
        </w:rPr>
        <w:t xml:space="preserve">e për </w:t>
      </w:r>
      <w:r w:rsidR="009B5762" w:rsidRPr="009F76F4">
        <w:rPr>
          <w:rFonts w:asciiTheme="majorHAnsi" w:hAnsiTheme="majorHAnsi" w:cstheme="minorHAnsi"/>
          <w:b/>
          <w:sz w:val="23"/>
          <w:szCs w:val="23"/>
          <w:u w:val="single"/>
          <w:lang w:val="sq-AL"/>
        </w:rPr>
        <w:t>cilën pozitë dhe për cilin Regjion aplikoni.</w:t>
      </w:r>
    </w:p>
    <w:p w:rsidR="006D4293" w:rsidRPr="00997C99" w:rsidRDefault="006D4293" w:rsidP="006A45BD">
      <w:pPr>
        <w:widowControl w:val="0"/>
        <w:autoSpaceDE w:val="0"/>
        <w:autoSpaceDN w:val="0"/>
        <w:adjustRightInd w:val="0"/>
        <w:spacing w:after="0" w:line="276" w:lineRule="auto"/>
        <w:ind w:left="28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73389A" w:rsidRPr="00997C99" w:rsidRDefault="0073389A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Data e shpalljes së rezultateve të vlerësimit përfundimtar</w:t>
      </w:r>
    </w:p>
    <w:p w:rsidR="0073389A" w:rsidRPr="00997C99" w:rsidRDefault="005C61C1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Lista e kandidateve sipas vlerësimit përfundimtar, do të shpallet më së largu deri më datën </w:t>
      </w:r>
      <w:r w:rsidR="009F76F4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24</w:t>
      </w:r>
      <w:r w:rsidR="00997C99" w:rsidRPr="00997C99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/0</w:t>
      </w:r>
      <w:r w:rsidR="009F76F4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3</w:t>
      </w:r>
      <w:r w:rsidR="008E0676" w:rsidRPr="00997C99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/202</w:t>
      </w:r>
      <w:r w:rsidR="00997C99" w:rsidRPr="00997C99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3</w:t>
      </w:r>
      <w:r w:rsidR="008E0676" w:rsidRPr="00997C99">
        <w:rPr>
          <w:rFonts w:asciiTheme="majorHAnsi" w:hAnsiTheme="majorHAnsi" w:cstheme="minorHAnsi"/>
          <w:color w:val="FF0000"/>
          <w:position w:val="-2"/>
          <w:sz w:val="23"/>
          <w:szCs w:val="23"/>
          <w:lang w:val="sq-AL"/>
        </w:rPr>
        <w:t>,</w:t>
      </w:r>
      <w:r w:rsidR="006B4611"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në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portalin e rekrutimit elektronik (</w:t>
      </w:r>
      <w:hyperlink r:id="rId11" w:history="1">
        <w:r w:rsidR="00336679" w:rsidRPr="00997C99">
          <w:rPr>
            <w:rStyle w:val="Hyperlink"/>
            <w:rFonts w:asciiTheme="majorHAnsi" w:hAnsiTheme="majorHAnsi" w:cstheme="minorHAnsi"/>
            <w:sz w:val="23"/>
            <w:szCs w:val="23"/>
            <w:lang w:val="sq-AL"/>
          </w:rPr>
          <w:t>https://www.pak-ks.org/page.aspx?id=1,33</w:t>
        </w:r>
      </w:hyperlink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).</w:t>
      </w:r>
    </w:p>
    <w:p w:rsidR="005C61C1" w:rsidRPr="00997C99" w:rsidRDefault="005C61C1" w:rsidP="006A45BD">
      <w:pPr>
        <w:widowControl w:val="0"/>
        <w:autoSpaceDE w:val="0"/>
        <w:autoSpaceDN w:val="0"/>
        <w:adjustRightInd w:val="0"/>
        <w:spacing w:after="0" w:line="276" w:lineRule="auto"/>
        <w:ind w:left="28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5C61C1" w:rsidRPr="00997C99" w:rsidRDefault="0073389A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Mënyra e njoftimit dhe komunikimit me kandidatët</w:t>
      </w:r>
    </w:p>
    <w:p w:rsidR="003B7CC0" w:rsidRPr="00C03F42" w:rsidRDefault="005C61C1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color w:val="000000"/>
          <w:lang w:val="sq-AL"/>
        </w:rPr>
      </w:pPr>
      <w:r w:rsidRPr="00C510D5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Përmes </w:t>
      </w:r>
      <w:r w:rsidR="0018436F" w:rsidRPr="00C510D5">
        <w:rPr>
          <w:rFonts w:asciiTheme="majorHAnsi" w:hAnsiTheme="majorHAnsi" w:cstheme="minorHAnsi"/>
          <w:color w:val="000000"/>
          <w:sz w:val="23"/>
          <w:szCs w:val="23"/>
          <w:lang w:val="sq-AL"/>
        </w:rPr>
        <w:t>telefonit</w:t>
      </w:r>
      <w:r w:rsidRPr="00C510D5">
        <w:rPr>
          <w:rFonts w:asciiTheme="majorHAnsi" w:hAnsiTheme="majorHAnsi" w:cstheme="minorHAnsi"/>
          <w:color w:val="000000"/>
          <w:sz w:val="23"/>
          <w:szCs w:val="23"/>
          <w:lang w:val="sq-AL"/>
        </w:rPr>
        <w:t>,</w:t>
      </w:r>
      <w:r w:rsidR="0018436F" w:rsidRPr="00C510D5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Pr="00C510D5">
        <w:rPr>
          <w:rFonts w:asciiTheme="majorHAnsi" w:hAnsiTheme="majorHAnsi" w:cstheme="minorHAnsi"/>
          <w:color w:val="000000"/>
          <w:sz w:val="23"/>
          <w:szCs w:val="23"/>
          <w:lang w:val="sq-AL"/>
        </w:rPr>
        <w:t>SMS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dhe portalit për rekrutimi elektronik </w:t>
      </w:r>
      <w:hyperlink r:id="rId12" w:history="1">
        <w:r w:rsidR="00C03F42" w:rsidRPr="00C03F42">
          <w:rPr>
            <w:rStyle w:val="Hyperlink"/>
            <w:rFonts w:asciiTheme="majorHAnsi" w:hAnsiTheme="majorHAnsi" w:cstheme="minorHAnsi"/>
            <w:lang w:val="sq-AL"/>
          </w:rPr>
          <w:t>https://www.pak-ks.org</w:t>
        </w:r>
      </w:hyperlink>
    </w:p>
    <w:sectPr w:rsidR="003B7CC0" w:rsidRPr="00C03F42" w:rsidSect="0073389A">
      <w:footerReference w:type="default" r:id="rId13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0F" w:rsidRDefault="00264B0F">
      <w:pPr>
        <w:spacing w:after="0" w:line="240" w:lineRule="auto"/>
      </w:pPr>
      <w:r>
        <w:separator/>
      </w:r>
    </w:p>
  </w:endnote>
  <w:endnote w:type="continuationSeparator" w:id="0">
    <w:p w:rsidR="00264B0F" w:rsidRDefault="0026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0F" w:rsidRDefault="00264B0F">
      <w:pPr>
        <w:spacing w:after="0" w:line="240" w:lineRule="auto"/>
      </w:pPr>
      <w:r>
        <w:separator/>
      </w:r>
    </w:p>
  </w:footnote>
  <w:footnote w:type="continuationSeparator" w:id="0">
    <w:p w:rsidR="00264B0F" w:rsidRDefault="0026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7521D"/>
    <w:multiLevelType w:val="hybridMultilevel"/>
    <w:tmpl w:val="0090F8D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7A91"/>
    <w:multiLevelType w:val="hybridMultilevel"/>
    <w:tmpl w:val="BD784CD6"/>
    <w:lvl w:ilvl="0" w:tplc="041C000F">
      <w:start w:val="1"/>
      <w:numFmt w:val="decimal"/>
      <w:lvlText w:val="%1."/>
      <w:lvlJc w:val="left"/>
      <w:pPr>
        <w:ind w:left="1140" w:hanging="360"/>
      </w:pPr>
    </w:lvl>
    <w:lvl w:ilvl="1" w:tplc="041C0019" w:tentative="1">
      <w:start w:val="1"/>
      <w:numFmt w:val="lowerLetter"/>
      <w:lvlText w:val="%2."/>
      <w:lvlJc w:val="left"/>
      <w:pPr>
        <w:ind w:left="1860" w:hanging="360"/>
      </w:pPr>
    </w:lvl>
    <w:lvl w:ilvl="2" w:tplc="041C001B" w:tentative="1">
      <w:start w:val="1"/>
      <w:numFmt w:val="lowerRoman"/>
      <w:lvlText w:val="%3."/>
      <w:lvlJc w:val="right"/>
      <w:pPr>
        <w:ind w:left="2580" w:hanging="180"/>
      </w:pPr>
    </w:lvl>
    <w:lvl w:ilvl="3" w:tplc="041C000F" w:tentative="1">
      <w:start w:val="1"/>
      <w:numFmt w:val="decimal"/>
      <w:lvlText w:val="%4."/>
      <w:lvlJc w:val="left"/>
      <w:pPr>
        <w:ind w:left="3300" w:hanging="360"/>
      </w:pPr>
    </w:lvl>
    <w:lvl w:ilvl="4" w:tplc="041C0019" w:tentative="1">
      <w:start w:val="1"/>
      <w:numFmt w:val="lowerLetter"/>
      <w:lvlText w:val="%5."/>
      <w:lvlJc w:val="left"/>
      <w:pPr>
        <w:ind w:left="4020" w:hanging="360"/>
      </w:pPr>
    </w:lvl>
    <w:lvl w:ilvl="5" w:tplc="041C001B" w:tentative="1">
      <w:start w:val="1"/>
      <w:numFmt w:val="lowerRoman"/>
      <w:lvlText w:val="%6."/>
      <w:lvlJc w:val="right"/>
      <w:pPr>
        <w:ind w:left="4740" w:hanging="180"/>
      </w:pPr>
    </w:lvl>
    <w:lvl w:ilvl="6" w:tplc="041C000F" w:tentative="1">
      <w:start w:val="1"/>
      <w:numFmt w:val="decimal"/>
      <w:lvlText w:val="%7."/>
      <w:lvlJc w:val="left"/>
      <w:pPr>
        <w:ind w:left="5460" w:hanging="360"/>
      </w:pPr>
    </w:lvl>
    <w:lvl w:ilvl="7" w:tplc="041C0019" w:tentative="1">
      <w:start w:val="1"/>
      <w:numFmt w:val="lowerLetter"/>
      <w:lvlText w:val="%8."/>
      <w:lvlJc w:val="left"/>
      <w:pPr>
        <w:ind w:left="6180" w:hanging="360"/>
      </w:pPr>
    </w:lvl>
    <w:lvl w:ilvl="8" w:tplc="041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49C2B81"/>
    <w:multiLevelType w:val="hybridMultilevel"/>
    <w:tmpl w:val="2710FCEC"/>
    <w:lvl w:ilvl="0" w:tplc="A044FD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3" w15:restartNumberingAfterBreak="0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B8E14E7"/>
    <w:multiLevelType w:val="hybridMultilevel"/>
    <w:tmpl w:val="5FC8E76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073E"/>
    <w:multiLevelType w:val="hybridMultilevel"/>
    <w:tmpl w:val="5574DB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1"/>
  </w:num>
  <w:num w:numId="5">
    <w:abstractNumId w:val="22"/>
  </w:num>
  <w:num w:numId="6">
    <w:abstractNumId w:val="1"/>
  </w:num>
  <w:num w:numId="7">
    <w:abstractNumId w:val="18"/>
  </w:num>
  <w:num w:numId="8">
    <w:abstractNumId w:val="2"/>
  </w:num>
  <w:num w:numId="9">
    <w:abstractNumId w:val="23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  <w:num w:numId="16">
    <w:abstractNumId w:val="0"/>
  </w:num>
  <w:num w:numId="17">
    <w:abstractNumId w:val="19"/>
  </w:num>
  <w:num w:numId="18">
    <w:abstractNumId w:val="16"/>
  </w:num>
  <w:num w:numId="19">
    <w:abstractNumId w:val="21"/>
  </w:num>
  <w:num w:numId="20">
    <w:abstractNumId w:val="4"/>
  </w:num>
  <w:num w:numId="21">
    <w:abstractNumId w:val="24"/>
  </w:num>
  <w:num w:numId="22">
    <w:abstractNumId w:val="15"/>
  </w:num>
  <w:num w:numId="23">
    <w:abstractNumId w:val="6"/>
  </w:num>
  <w:num w:numId="24">
    <w:abstractNumId w:val="2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45CA"/>
    <w:rsid w:val="000621CE"/>
    <w:rsid w:val="00062E8F"/>
    <w:rsid w:val="00066ABB"/>
    <w:rsid w:val="000946B9"/>
    <w:rsid w:val="000A687D"/>
    <w:rsid w:val="000E24B7"/>
    <w:rsid w:val="000E65F3"/>
    <w:rsid w:val="000F3BC0"/>
    <w:rsid w:val="001352FB"/>
    <w:rsid w:val="00157199"/>
    <w:rsid w:val="001626DF"/>
    <w:rsid w:val="0018436F"/>
    <w:rsid w:val="00193299"/>
    <w:rsid w:val="001A7977"/>
    <w:rsid w:val="001D2FAC"/>
    <w:rsid w:val="001E01B1"/>
    <w:rsid w:val="001E4D0C"/>
    <w:rsid w:val="00215498"/>
    <w:rsid w:val="002309C0"/>
    <w:rsid w:val="00264B0F"/>
    <w:rsid w:val="00275574"/>
    <w:rsid w:val="002808C4"/>
    <w:rsid w:val="00281466"/>
    <w:rsid w:val="002A3F73"/>
    <w:rsid w:val="002D7FDD"/>
    <w:rsid w:val="00305877"/>
    <w:rsid w:val="00332821"/>
    <w:rsid w:val="00336679"/>
    <w:rsid w:val="003863E8"/>
    <w:rsid w:val="00395974"/>
    <w:rsid w:val="003B6A7B"/>
    <w:rsid w:val="003B7CC0"/>
    <w:rsid w:val="003C13A5"/>
    <w:rsid w:val="003C4AAF"/>
    <w:rsid w:val="003D21B4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54299"/>
    <w:rsid w:val="005743A8"/>
    <w:rsid w:val="005932F9"/>
    <w:rsid w:val="0059524B"/>
    <w:rsid w:val="005A3C5B"/>
    <w:rsid w:val="005C354A"/>
    <w:rsid w:val="005C61C1"/>
    <w:rsid w:val="005F0A14"/>
    <w:rsid w:val="005F3D94"/>
    <w:rsid w:val="00617140"/>
    <w:rsid w:val="00647E98"/>
    <w:rsid w:val="00676715"/>
    <w:rsid w:val="00684527"/>
    <w:rsid w:val="006A407E"/>
    <w:rsid w:val="006A45BD"/>
    <w:rsid w:val="006B1385"/>
    <w:rsid w:val="006B4611"/>
    <w:rsid w:val="006C4188"/>
    <w:rsid w:val="006D4293"/>
    <w:rsid w:val="006E14C9"/>
    <w:rsid w:val="006E21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E5EAF"/>
    <w:rsid w:val="00810DC8"/>
    <w:rsid w:val="00815660"/>
    <w:rsid w:val="0082088C"/>
    <w:rsid w:val="008304DC"/>
    <w:rsid w:val="008E0676"/>
    <w:rsid w:val="008E2960"/>
    <w:rsid w:val="00914C95"/>
    <w:rsid w:val="009263B8"/>
    <w:rsid w:val="009628B3"/>
    <w:rsid w:val="00973350"/>
    <w:rsid w:val="00975BCB"/>
    <w:rsid w:val="00986B31"/>
    <w:rsid w:val="00997C99"/>
    <w:rsid w:val="009B5762"/>
    <w:rsid w:val="009E1BB9"/>
    <w:rsid w:val="009E3665"/>
    <w:rsid w:val="009E5694"/>
    <w:rsid w:val="009E65D9"/>
    <w:rsid w:val="009F76F4"/>
    <w:rsid w:val="00A123D9"/>
    <w:rsid w:val="00A3160D"/>
    <w:rsid w:val="00A51F11"/>
    <w:rsid w:val="00A60C00"/>
    <w:rsid w:val="00A7257B"/>
    <w:rsid w:val="00A92C92"/>
    <w:rsid w:val="00A960D9"/>
    <w:rsid w:val="00AB087D"/>
    <w:rsid w:val="00AB78C3"/>
    <w:rsid w:val="00AE37BC"/>
    <w:rsid w:val="00B17281"/>
    <w:rsid w:val="00B258B0"/>
    <w:rsid w:val="00B27D42"/>
    <w:rsid w:val="00B31912"/>
    <w:rsid w:val="00B52A4D"/>
    <w:rsid w:val="00B76069"/>
    <w:rsid w:val="00BE387E"/>
    <w:rsid w:val="00BF0732"/>
    <w:rsid w:val="00C03F42"/>
    <w:rsid w:val="00C0414C"/>
    <w:rsid w:val="00C17CD2"/>
    <w:rsid w:val="00C510D5"/>
    <w:rsid w:val="00C72EEA"/>
    <w:rsid w:val="00C82C0F"/>
    <w:rsid w:val="00C85200"/>
    <w:rsid w:val="00CA7336"/>
    <w:rsid w:val="00CB38BA"/>
    <w:rsid w:val="00CD0DF2"/>
    <w:rsid w:val="00D32011"/>
    <w:rsid w:val="00DD6B4C"/>
    <w:rsid w:val="00DE10A9"/>
    <w:rsid w:val="00DE5C32"/>
    <w:rsid w:val="00DF5A19"/>
    <w:rsid w:val="00E04E71"/>
    <w:rsid w:val="00E246B7"/>
    <w:rsid w:val="00E30B2D"/>
    <w:rsid w:val="00E62593"/>
    <w:rsid w:val="00E716A1"/>
    <w:rsid w:val="00E7354D"/>
    <w:rsid w:val="00E91221"/>
    <w:rsid w:val="00EA5BA3"/>
    <w:rsid w:val="00EB2798"/>
    <w:rsid w:val="00EF3424"/>
    <w:rsid w:val="00F01FFF"/>
    <w:rsid w:val="00F06656"/>
    <w:rsid w:val="00F820B1"/>
    <w:rsid w:val="00F823E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k-k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/page.aspx?id=1,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nesimi@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k-ks.org/page.aspx?id=1,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95BB-0DB5-4559-AF78-22ED5019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4238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Leonora Morina</cp:lastModifiedBy>
  <cp:revision>2</cp:revision>
  <cp:lastPrinted>2023-01-25T11:24:00Z</cp:lastPrinted>
  <dcterms:created xsi:type="dcterms:W3CDTF">2023-03-02T13:12:00Z</dcterms:created>
  <dcterms:modified xsi:type="dcterms:W3CDTF">2023-03-02T13:12:00Z</dcterms:modified>
</cp:coreProperties>
</file>